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426 от 27.04.2022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1"/>
          <w:szCs w:val="11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</w:t>
      </w:r>
      <w:r>
        <w:rPr>
          <w:rFonts w:hint="default" w:ascii="Times New Roman" w:hAnsi="Times New Roman" w:cs="Times New Roman"/>
          <w:sz w:val="11"/>
          <w:szCs w:val="11"/>
        </w:rPr>
        <w:t xml:space="preserve">                             </w:t>
      </w:r>
    </w:p>
    <w:p>
      <w:pPr>
        <w:spacing w:after="0" w:line="360" w:lineRule="auto"/>
        <w:jc w:val="center"/>
      </w:pPr>
      <w:r>
        <w:drawing>
          <wp:inline distT="0" distB="0" distL="114300" distR="114300">
            <wp:extent cx="2461895" cy="3137535"/>
            <wp:effectExtent l="0" t="0" r="146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66645" cy="3130550"/>
            <wp:effectExtent l="0" t="0" r="14605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95830" cy="3188335"/>
            <wp:effectExtent l="0" t="0" r="1397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71090" cy="3143885"/>
            <wp:effectExtent l="0" t="0" r="10160" b="184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center"/>
      </w:pPr>
    </w:p>
    <w:p>
      <w:pPr>
        <w:spacing w:after="0" w:line="360" w:lineRule="auto"/>
        <w:jc w:val="center"/>
      </w:pPr>
    </w:p>
    <w:p>
      <w:pPr>
        <w:spacing w:after="0" w:line="360" w:lineRule="auto"/>
        <w:jc w:val="center"/>
      </w:pPr>
      <w:r>
        <w:t>Старший помощник Старорусского межрайонного прокурора Лаврова Е.А. разъясняет</w:t>
      </w:r>
    </w:p>
    <w:p>
      <w:pPr>
        <w:spacing w:line="259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Установлены условия и порядок предоставления субсидий бюджетам субъектов РФ на уплату процентов по инвестиционным кредитам (займам) в агропромышленном комплексе</w:t>
      </w:r>
    </w:p>
    <w:p>
      <w:pPr>
        <w:spacing w:line="259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>
      <w:pPr>
        <w:spacing w:line="259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Постановлением Правительства РФ от 12.02.2022 № 164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некоторых актов Правительства Российской Федерации» установлены условия и порядок предоставления субсидий бюджетам субъектов РФ на уплату процентов по инвестиционным кредитам (займам) в агропромышленном комплексе.</w:t>
      </w:r>
    </w:p>
    <w:p>
      <w:pPr>
        <w:spacing w:line="259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Так, субсидии предоставляются в целях софинансирования расходных обязательств субъектов РФ по возмещению части затрат по кредитным договорам (договорам займа), заключенным для реализации инвестиционных проектов, отобранных по 31 декабря 2016 года включительно, а также инвестиционных проектов, реализация которых начата ранее 2010 года и которые не проходили процедуру отбора, до дня полного погашения обязательств заемщика в соответствии с кредитным договором (договором займа).</w:t>
      </w:r>
    </w:p>
    <w:p>
      <w:pPr>
        <w:spacing w:line="259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Постановлением также установлен порядок предоставления и распределения субсидий из федерального бюджета бюджетам субъектов РФ в целях софинансирования расходных обязательств субъектов РФ по возмещению производителям зерновых культур части затрат на их производство и реализацию.</w:t>
      </w:r>
    </w:p>
    <w:p>
      <w:pPr>
        <w:spacing w:line="259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Признан утратившим силу ряд актов Правительства РФ, в том числе - постановление Правительства РФ от 6 сентября 2018 г. № 1063.</w:t>
      </w: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Настоящее Постановление вступает в силу с 1 января 2024 года.</w:t>
      </w: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/>
        <w:contextualSpacing/>
        <w:jc w:val="center"/>
      </w:pPr>
      <w:r>
        <w:t>Старший помощник Старорусского межрайонного прокурора Лаврова Е.А. разъясняет</w:t>
      </w:r>
    </w:p>
    <w:p>
      <w:pPr>
        <w:spacing w:after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>
      <w:pPr>
        <w:spacing w:after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Изменения законодательства о водоснабжении и водоотведении</w:t>
      </w:r>
    </w:p>
    <w:p>
      <w:pPr>
        <w:spacing w:after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>
      <w:pPr>
        <w:spacing w:after="0"/>
        <w:ind w:firstLine="709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Согласно Федеральному закону от 28.01.2022 № 5-Ф «О внесении изменений в Федеральный закон "О водоснабжении и водоотведении» с 1 марта 2023 года при расчете тарифов в сфере водоснабжения и водоотведения должны быть учтены нормативы потерь горячей, питьевой, технической воды в централизованных системах водоснабжения при ее производстве и транспортировке</w:t>
      </w:r>
      <w:r>
        <w:rPr>
          <w:rFonts w:eastAsia="Times New Roman" w:cs="Times New Roman"/>
          <w:bCs/>
          <w:szCs w:val="24"/>
          <w:lang w:eastAsia="ru-RU"/>
        </w:rPr>
        <w:tab/>
      </w:r>
      <w:r>
        <w:rPr>
          <w:rFonts w:eastAsia="Times New Roman" w:cs="Times New Roman"/>
          <w:bCs/>
          <w:szCs w:val="24"/>
          <w:lang w:eastAsia="ru-RU"/>
        </w:rPr>
        <w:t>.</w:t>
      </w:r>
    </w:p>
    <w:p>
      <w:pPr>
        <w:spacing w:after="0"/>
        <w:ind w:firstLine="709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На Минстрой России возложены полномочия по утверждению порядка установления указанных нормативов.</w:t>
      </w:r>
    </w:p>
    <w:p>
      <w:pPr>
        <w:spacing w:after="0"/>
        <w:ind w:firstLine="708"/>
        <w:contextualSpacing/>
        <w:jc w:val="both"/>
      </w:pPr>
      <w:r>
        <w:rPr>
          <w:rFonts w:eastAsia="Times New Roman" w:cs="Times New Roman"/>
          <w:bCs/>
          <w:szCs w:val="24"/>
          <w:lang w:eastAsia="ru-RU"/>
        </w:rPr>
        <w:t>Предусматривается, что учет потерь воды организациями водоснабжения осуществляется в порядке, действующем до 1 марта 2023 года, до даты окончания текущего долгосрочного периода регулирования, установленного для указанных организаций, или до окончания действия концессионного соглашения, если иное не предусмотрено дополнительным соглашением к концессионному соглашению.</w:t>
      </w: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/>
        <w:contextualSpacing/>
        <w:jc w:val="center"/>
      </w:pPr>
      <w:r>
        <w:t>Старший помощник Старорусского межрайонного прокурора Лаврова Е.А. разъясняет</w:t>
      </w:r>
    </w:p>
    <w:p>
      <w:pPr>
        <w:spacing w:after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Минстроем России предложен порядок управления малоэтажными жилыми комплексами</w:t>
      </w:r>
    </w:p>
    <w:p>
      <w:pPr>
        <w:spacing w:after="0"/>
        <w:rPr>
          <w:rFonts w:eastAsia="Times New Roman" w:cs="Times New Roman"/>
          <w:szCs w:val="24"/>
          <w:lang w:eastAsia="ru-RU"/>
        </w:rPr>
      </w:pPr>
    </w:p>
    <w:p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Проектом Федерального закона "О малоэтажных жилых комплексах, управлении общим имуществом малоэтажных жилых комплексов" (не внесен в ГД ФС РФ) определены понятия "малоэтажный жилой комплекс" и "общее имущество собственников индивидуальных жилых домов в малоэтажном жилом комплексе". Регламентируются положения о праве собственности на общее имущество в малоэтажном жилом комплексе и порядок проведения общего собрания собственников индивидуальных жилых домов.</w:t>
      </w:r>
    </w:p>
    <w:p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Так, документом к общему имуществу собственников индивидуальных жилых домов в малоэтажном жилом комплексе отнесены расположенные в границах территории малоэтажного жилого комплекса объекты капитального строительства, иное имущество и земельные участки (права на них), если использование указанного имущества осуществляется исключительно для удовлетворения потребностей собственников индивидуальных жилых домов в малоэтажном жилом комплексе.</w:t>
      </w:r>
    </w:p>
    <w:p>
      <w:pPr>
        <w:spacing w:after="0"/>
        <w:ind w:firstLine="708"/>
        <w:contextualSpacing/>
        <w:jc w:val="both"/>
      </w:pPr>
      <w:r>
        <w:rPr>
          <w:rFonts w:eastAsia="Times New Roman" w:cs="Times New Roman"/>
          <w:szCs w:val="24"/>
          <w:lang w:eastAsia="ru-RU"/>
        </w:rPr>
        <w:t>Кроме того, к такому имуществу отнесены также объекты инженерно-технической и транспортной инфраструктур - котельные, водонапорные башни, тепловые пункты, проезды, велосипедные дорожки, пешеходные переходы, тротуары и др.</w:t>
      </w: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/>
        <w:contextualSpacing/>
        <w:jc w:val="center"/>
      </w:pPr>
      <w:r>
        <w:t>Старший помощник Старорусского межрайонного прокурора Лаврова Е.А. разъясняет</w:t>
      </w:r>
    </w:p>
    <w:p>
      <w:pPr>
        <w:spacing w:after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Правительством РФ установлены особенности раскрытия и предоставления информации финансовыми организациями</w:t>
      </w:r>
    </w:p>
    <w:p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Постановлением Правительства РФ от 05.04.2022 № 586 "О некоторых особенностях раскрытия и (или) предоставления информации в соответствии с отдельными законодательными актами Российской Федерации" закреплен перечень информации, которую кредитные организации, некредитные финансовые организации и находящиеся под их контролем лица вправе не раскрывать и не предоставлять в случае введения в отношении них мер ограничительного характера. К таковой отнесены, в том числе, информация о крупных сделках и (или) сделках, в совершении которых имеется заинтересованность, инсайдерская информация, сведения о клиринговой организации, сведения о структуре и составе акционеров (участников) микрофинансовой организации и др.</w:t>
      </w:r>
    </w:p>
    <w:p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Доступ к информации подлежит ограничению ФНС России по заявлению таких лиц.</w:t>
      </w:r>
    </w:p>
    <w:p>
      <w:pPr>
        <w:spacing w:after="0"/>
        <w:ind w:firstLine="708"/>
        <w:contextualSpacing/>
        <w:jc w:val="both"/>
      </w:pPr>
      <w:r>
        <w:rPr>
          <w:rFonts w:eastAsia="Times New Roman" w:cs="Times New Roman"/>
          <w:szCs w:val="24"/>
          <w:lang w:eastAsia="ru-RU"/>
        </w:rPr>
        <w:t>Центральный депозитарий, организатор торговли также вправе осуществлять в ограниченных составе и (или) объеме раскрытие информации в отношении указанных лиц при поступлении от них уведомления с указанием информации, которая не подлежит раскрытию.</w:t>
      </w: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/>
        <w:contextualSpacing/>
        <w:jc w:val="center"/>
      </w:pPr>
      <w:r>
        <w:t>Старший помощник Старорусского межрайонного прокурора Лаврова Е.А. разъясняет</w:t>
      </w:r>
    </w:p>
    <w:p>
      <w:pPr>
        <w:spacing w:after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>
      <w:pPr>
        <w:spacing w:after="0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Правительством установлены особые условия предоставления в 2022 году субсидий, в том числе грантов, юрлицам, ИП и физлицам - производителям товаров, работ, услуг</w:t>
      </w:r>
    </w:p>
    <w:p>
      <w:pPr>
        <w:spacing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Согласно постановлению Правительства РФ от 05.04.2022 № 590«О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при предоставлении субсидий, применяются следующие условия, в частности:</w:t>
      </w:r>
    </w:p>
    <w:p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срок окончания приема заявок участников отбора может быть сокращен до 10 календарных дней, следующих за днем размещения объявления о проведении отбора;</w:t>
      </w:r>
    </w:p>
    <w:p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 участника отбора может быть неисполненная обязанность по уплате налогов, сборов, страховых взносов, пеней, штрафов, процентов, не превышающая 300 тыс. рублей;</w:t>
      </w:r>
    </w:p>
    <w:p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контрактов по причине введения санкций или мер ограничительного характера;</w:t>
      </w:r>
    </w:p>
    <w:p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главный распорядитель вправе принять решение о продлении сроков достижения значений результатов предоставления субсидии (но не более чем на 24 месяца) без изменения размера субсидии, либо решение об уменьшении значения результата предоставления субсидии;</w:t>
      </w:r>
    </w:p>
    <w:p>
      <w:pPr>
        <w:spacing w:after="0"/>
        <w:ind w:firstLine="708"/>
        <w:contextualSpacing/>
        <w:jc w:val="both"/>
      </w:pPr>
      <w:r>
        <w:rPr>
          <w:rFonts w:eastAsia="Times New Roman" w:cs="Times New Roman"/>
          <w:szCs w:val="24"/>
          <w:lang w:eastAsia="ru-RU"/>
        </w:rPr>
        <w:t>снижено требование в части объема привлекаемых участником отбора средств внебюджетных источников с 50 до 30 процентов общей стоимости работ по проведению прикладных научных исследований и (или) экспериментальных разработок.</w:t>
      </w: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/>
        <w:contextualSpacing/>
        <w:jc w:val="center"/>
      </w:pPr>
      <w:r>
        <w:t>Старший помощник Старорусского межрайонного прокурора Лаврова Е.А. разъясняет</w:t>
      </w:r>
    </w:p>
    <w:p>
      <w:pPr>
        <w:spacing w:after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Предъявляются ли требования к высоте забора между земельными участками?</w:t>
      </w:r>
    </w:p>
    <w:p>
      <w:pPr>
        <w:spacing w:after="0"/>
        <w:jc w:val="both"/>
        <w:rPr>
          <w:rFonts w:cs="Times New Roman"/>
        </w:rPr>
      </w:pPr>
      <w:r>
        <w:rPr>
          <w:rFonts w:cs="Times New Roman"/>
        </w:rPr>
        <w:t> </w:t>
      </w:r>
    </w:p>
    <w:p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Требования к ограждениям, возводимым на земельных участках для индивидуального жилищного строительства, могут быть установлены региональными и местными нормативными правовыми актами, в том числе правилами землепользования и застройки или правилами благоустройства территории муниципального образования (п. п. 8, 36, 39 ст. 1, ч. 1 ст. 30, ч. 1 ст. 32 ГрК РФ; ч. 1 ст. 2, ст. 45.1 Закона от 06.10.2003 № 131-ФЗ).</w:t>
      </w:r>
    </w:p>
    <w:p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 частности, на территории муниципальных образований Московской области высота ограждений не должна превышать двух метров (ч. 4 ст. 27 Закона Московской области от 30.12.2014 № 191/2014-ОЗ).</w:t>
      </w:r>
    </w:p>
    <w:p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Правилами благоустройства территории муниципальных образований устанавливаются требования к архитектурно-художественному облику территорий, в частности, в отношении внешнего вида ограждений (заборов) (ч. 2.1 ст. 5, ч. 6 ст. 27 Закона Московской области N 191/2014-ОЗ; гл. 13 Правил, утв. Постановлением администрации городского поселения Дмитров Дмитровского муниципального района МО от 21.03.2014 № 120-ПД).</w:t>
      </w:r>
    </w:p>
    <w:p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Согласно действующим правилам по периметру садовых участков на территории ведения гражданами садоводства рекомендуется устраивать сетчатое ограждение высотой 1,2 - 1,8 м. По обоюдному письменному согласию владельцев соседних участков (согласованному с правлением СНТ) возможно устройство ограждений других типов или отсутствие ограждения.</w:t>
      </w:r>
    </w:p>
    <w:p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По решению общего собрания членов товарищества допускается устройство глухих ограждений со стороны улиц, проездов и наружных ограждений участков (ст. 4 Закона от 29.07.2017 N 217-ФЗ; п. п. 1, 6.2 СП 53.13330.2019, утв. Приказом Минстроя России от 14.10.2019 N 618/пр; Определение Третьего кассационного суда общей юрисдикции от 25.08.2021 N 88-13346/2021 по делу N 2-634/2020).</w:t>
      </w:r>
    </w:p>
    <w:p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ограничения по высоте ограждений земельных участков, предоставленных, в том числе для садоводства, могут быть предусмотрены местными нормативными правовыми актами, регулирующими градостроительную деятельность на определенной территории, в частности нормативами градостроительного проектирования поселений (ст. 8 ГрК РФ; Нормативы, принятые Решением Совета депутатов городского округа Звенигород МО от 15.02.2018 № 19/5).</w:t>
      </w:r>
    </w:p>
    <w:p>
      <w:pPr>
        <w:spacing w:after="0"/>
        <w:ind w:firstLine="708"/>
        <w:contextualSpacing/>
        <w:jc w:val="both"/>
      </w:pPr>
      <w:r>
        <w:rPr>
          <w:rFonts w:cs="Times New Roman"/>
        </w:rPr>
        <w:t>Требования к высоте забора между соседними огородными земельными участками в настоящее время не установлены.</w:t>
      </w: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/>
        <w:contextualSpacing/>
        <w:jc w:val="center"/>
      </w:pPr>
    </w:p>
    <w:p>
      <w:pPr>
        <w:spacing w:after="0"/>
        <w:contextualSpacing/>
        <w:jc w:val="center"/>
      </w:pPr>
      <w:r>
        <w:t>Старший помощник Старорусского межрайонного прокурора Лаврова Е.А. разъясняет</w:t>
      </w:r>
    </w:p>
    <w:p>
      <w:pPr>
        <w:spacing w:after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Установлен новый порядок признания лица инвалидом</w:t>
      </w:r>
    </w:p>
    <w:p>
      <w:pPr>
        <w:spacing w:after="0"/>
        <w:jc w:val="both"/>
        <w:rPr>
          <w:rFonts w:cs="Times New Roman"/>
        </w:rPr>
      </w:pPr>
      <w:r>
        <w:rPr>
          <w:rFonts w:cs="Times New Roman"/>
        </w:rPr>
        <w:t> </w:t>
      </w:r>
    </w:p>
    <w:p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Постановлением Правительства от 05.04.2022 № 588 «О признании лица инвалидом» установлен новый порядок признания лица инвалидом.</w:t>
      </w:r>
    </w:p>
    <w:p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частности, предусмотрено, что медико-социальная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по месту его нахождения или дистанционно с применением информационно-коммуникационных технологий.</w:t>
      </w:r>
    </w:p>
    <w:p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Признаны утратившими силу акты Правительства РФ, регулирующие аналогичные правоотношения.</w:t>
      </w:r>
    </w:p>
    <w:p>
      <w:pPr>
        <w:spacing w:after="0"/>
        <w:ind w:firstLine="708"/>
        <w:contextualSpacing/>
        <w:jc w:val="both"/>
      </w:pPr>
      <w:r>
        <w:rPr>
          <w:rFonts w:eastAsia="Times New Roman" w:cs="Times New Roman"/>
          <w:szCs w:val="28"/>
          <w:lang w:eastAsia="ru-RU"/>
        </w:rPr>
        <w:t>Постановление вступает в силу с 1 июля 2022 г., за исключением отдельных положений, для которых установлены иные сроки вступления их в силу.</w:t>
      </w: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/>
        <w:contextualSpacing/>
        <w:jc w:val="center"/>
      </w:pPr>
      <w:r>
        <w:t>Старший помощник Старорусского межрайонного прокурора Лаврова Е.А. разъясняет</w:t>
      </w:r>
    </w:p>
    <w:p>
      <w:pPr>
        <w:spacing w:after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С 01.03.2022 вступили в силу изменения, внесенные в Трудовой кодекс Российской Федерации ФЗ от 02.07.2021 №311-ФЗ.</w:t>
      </w:r>
    </w:p>
    <w:p>
      <w:pPr>
        <w:spacing w:after="0"/>
        <w:jc w:val="both"/>
        <w:rPr>
          <w:rFonts w:cs="Times New Roman"/>
        </w:rPr>
      </w:pPr>
      <w:r>
        <w:rPr>
          <w:rFonts w:cs="Times New Roman"/>
        </w:rPr>
        <w:t> </w:t>
      </w:r>
    </w:p>
    <w:p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Введено новое понятие, относящееся к полученным повреждениям на производстве (ст. 226 ТК РФ).</w:t>
      </w:r>
    </w:p>
    <w:p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Теперь работодатель самостоятельно осуществляет учет и рассмотрение обстоятельств и причин, которые привели к возникновению у работников микроповреждений (микротравм) в процессе производственной деятельности. </w:t>
      </w:r>
    </w:p>
    <w:p>
      <w:pPr>
        <w:spacing w:after="0"/>
        <w:ind w:firstLine="708"/>
        <w:contextualSpacing/>
        <w:jc w:val="both"/>
      </w:pPr>
      <w:r>
        <w:rPr>
          <w:szCs w:val="28"/>
        </w:rPr>
        <w:t>Для того, чтобы работодателем было начато проведение мероприятий по установлению причин и условий, способствовавших появлению микротравм, работнику необходимо обратиться к своему работодателю при получении ссадин, ушибов мягких тканей и иных подобных повреждений, который в свою очередь зафиксирует происшествие, и посте этого будут устанавливаться и рассматриваться причины возникновения данных травм.</w:t>
      </w: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/>
        <w:contextualSpacing/>
        <w:jc w:val="center"/>
      </w:pPr>
      <w:r>
        <w:t>Старший помощник Старорусского межрайонного прокурора Лаврова Е.А. разъясняет</w:t>
      </w:r>
    </w:p>
    <w:p>
      <w:pPr>
        <w:spacing w:after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>
      <w:pPr>
        <w:spacing w:after="0"/>
        <w:ind w:firstLine="708"/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>К вопросу о назначении судебного штрафа несовершеннолетнему</w:t>
      </w:r>
    </w:p>
    <w:p>
      <w:pPr>
        <w:spacing w:after="0"/>
        <w:ind w:firstLine="708"/>
        <w:contextualSpacing/>
        <w:jc w:val="both"/>
        <w:rPr>
          <w:rFonts w:cs="Times New Roman"/>
          <w:b/>
        </w:rPr>
      </w:pP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вред. В этом случае суд принимает решение о назначении меры уголовно-правового характера в виде судебного штрафа. Такая возможность закреплена в ст. 25.1 Уголовно-процессуального кодекса Российской Федерации.</w:t>
      </w: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Такое решение может быть принято судом в любой момент до его удаления в совещательную комнату для постановления приговора, а в суде апелляционной инстанции – до удаления суда апелляционной инстанции в совещательную комнату для вынесения решения по делу.</w:t>
      </w: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Эта норма распространяется и на несовершеннолетних лиц.</w:t>
      </w:r>
    </w:p>
    <w:p>
      <w:pPr>
        <w:spacing w:after="0"/>
        <w:ind w:firstLine="708"/>
        <w:contextualSpacing/>
        <w:jc w:val="both"/>
      </w:pPr>
      <w:r>
        <w:rPr>
          <w:rFonts w:cs="Times New Roman"/>
        </w:rPr>
        <w:t>Судебный штраф, назначенный несовершеннолетнему, может быть уплачен также его родителями, усыновителями или иными законными представителями с их согласия.</w:t>
      </w: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 w:line="360" w:lineRule="auto"/>
        <w:rPr>
          <w:rFonts w:eastAsia="Times New Roman" w:cs="Times New Roman"/>
          <w:bCs/>
          <w:szCs w:val="24"/>
          <w:lang w:eastAsia="ru-RU"/>
        </w:rPr>
      </w:pPr>
    </w:p>
    <w:p>
      <w:pPr>
        <w:spacing w:after="0"/>
        <w:contextualSpacing/>
        <w:jc w:val="center"/>
      </w:pPr>
      <w:r>
        <w:t>Старший помощник Старорусского межрайонного прокурора Лаврова Е.А. разъясняет</w:t>
      </w:r>
    </w:p>
    <w:p>
      <w:pPr>
        <w:spacing w:after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>
      <w:pPr>
        <w:spacing w:after="0"/>
        <w:ind w:firstLine="708"/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>Как осужденному лицу получить копии документов в исправительном учреждении?</w:t>
      </w:r>
    </w:p>
    <w:p>
      <w:pPr>
        <w:spacing w:after="0"/>
        <w:ind w:firstLine="708"/>
        <w:contextualSpacing/>
        <w:jc w:val="both"/>
        <w:rPr>
          <w:rFonts w:cs="Times New Roman"/>
          <w:b/>
        </w:rPr>
      </w:pP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Согласно п.п. 103, 104 Правил внутреннего распорядка в исправительных учреждениях (в редакции приказа Минюста РФ от 03.11.2005 №205), осужденные по своему желанию могут за счет собственных средств пользоваться услугами коммунально-бытового обслуживания, расположенных в районе дислокации исправительного учреждения.</w:t>
      </w: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К таким услугам относятся, в том числе, копирование судебных документов, других документов, имеющихся в личных делах осужденных.</w:t>
      </w: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На основании ч. 2 ст. 10 Уголовно-исполнительного кодекса Российской Федерации (далее – УИК РФ), при исполнении наказаний осужденным гарантируются права и свободы граждан Российской Федерации с изъятиями и ограничениями, установленными уголовным, уголовно-исполнительным и иным законодательством Российской Федерации.</w:t>
      </w: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Согласно ст. 4 УИК РФ, федеральные органы исполнительной власти вправе принимать основанные на федеральном законе нормативные правовые акты по вопросам исполнения наказаний.</w:t>
      </w: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В силу п. 31 приказа Минюста от 23.06.2005 г. № 94-дсп личному делу присваивается гриф ограниченного распространения «Для служебного пользования» (ДСП), документы, хранящиеся в личном деле, являются неотъемлемой частью личного дела и имеют гриф ДСП.</w:t>
      </w: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В п. 46 приказа Минюста РФ от 23.06.2005г. № 94-дсп установлен запрет на выдачу личных дел физическим и юридическим лицам, за исключением судов, прокуратуры, органов МВД.</w:t>
      </w: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В соответствии с п. 37 приказа Минюста РФ № 161-дсп от 15.08.2007 года, при необходимости работники спецотдела знакомят осужденного с содержанием имеющихся в личном деле на него копий приговоров, определений, постановлений судов, а также характеристик.</w:t>
      </w: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Ознакомление производится путем прочтения вслух. По просьбе осужденного ему разрешается делать выписки из этих документов под контролем сотрудника спецотдела.</w:t>
      </w: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Согласно ст. 12 УИК РФ, осужденные имеют право на получение информации о своих правах и обязанностях, о порядке и об условиях отбывания назначенного судом вида наказания. Администрация учреждения или органа, исполняющего наказания, обязана предоставить осужденным указанную информацию, а также знакомить их с изменениями порядка и условий отбывания наказаний.</w:t>
      </w:r>
    </w:p>
    <w:p>
      <w:pPr>
        <w:spacing w:after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При осуществлении прав осужденных не должны нарушаться порядок и условия отбывания наказаний, а также ущемляться права и законные интересы других лиц.</w:t>
      </w:r>
    </w:p>
    <w:p>
      <w:pPr>
        <w:spacing w:after="0"/>
        <w:ind w:firstLine="708"/>
        <w:contextualSpacing/>
        <w:jc w:val="both"/>
      </w:pPr>
      <w:r>
        <w:rPr>
          <w:rFonts w:cs="Times New Roman"/>
        </w:rPr>
        <w:t>Таким образом, осужденные имеют право пользоваться дополнительными услугами в ИУ, в том числе, правом на снятие копий документов, однако, заявление осужденного к администрации исправительного учреждения об изготовлении копий материалов личного дела подлежит законному и обоснованному отклонению.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18"/>
          <w:szCs w:val="18"/>
          <w:shd w:val="clear" w:fill="FFFFFF"/>
        </w:rPr>
        <w:t>«СОГАЗ-Мед»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Отговорка: «Меня с работы не отпускают» - больше не действует!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Для прохождения диспансеризации согласно Трудовому кодексу РФ (ст.185.1) работодатели обязаны предоставлять сотрудникам оплачиваемый выходной день один раз в три года, а лицам в возрасте 40 лет и старше - один рабочий день ежегодно с сохранением среднего заработка и должности.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 лет при прохождении диспансеризации имеют право на освобождение от работы на 2 рабочих дня один раз в год с сохранением среднего заработка.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Дни освобождения от работы для прохождения диспансеризации должны согласовываться с работодателем в письменном виде. Получить справку, подтверждающую прохождение диспансеризации, при необходимости можно в медицинской организации в день прохождения диспансеризации.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Узнать, подлежите ли вы диспансеризации в текущем году, можно на сайте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18"/>
          <w:szCs w:val="18"/>
          <w:u w:val="none"/>
          <w:shd w:val="clear" w:fill="FFFFFF"/>
        </w:rPr>
        <w:instrText xml:space="preserve"> HYPERLINK "https://vk.com/away.php?to=http://www.sogaz-med.ru&amp;post=-203800811_635&amp;cc_key=" \t "https://vk.com/_blank"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33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18"/>
          <w:szCs w:val="18"/>
          <w:u w:val="none"/>
          <w:shd w:val="clear" w:fill="FFFFFF"/>
        </w:rPr>
        <w:t>www.sogaz-med.ru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в разделе «Диспансеризация», указав свой год рождения и пол. Также на сайте указан полный перечень обследований, входящих в диспансеризацию.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Для прохождения бесплатного обследования необходимо обратиться в свою поликлинику с паспортом и полисом ОМС. Если сохранились результаты анализов, проведенных за последние 12 месяцев, то их также рекомендуется взять с собой.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«СОГАЗ-Мед» напоминает, что диспансеризация - это целый комплекс бесплатных мероприятий, в числе которых медицинский осмотр врачами нескольких специальностей с применением современных методов обследования. Диспансеризация проводится в целях раннего выявления хронических неинфекционных заболеваний, определения группы состояния здоровья и группы диспансерного наблюдения граждан, а также в целях проведения профилактического консультирования населения. Регулярное прохождение таких осмотров позволит на ранней стадии выявить наиболее опасные заболевания, которые являются основной причиной инвалидности и смертности.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Первый этап диспансеризации включает в себя следующие обследования: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опрос;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антропометрия (измерение роста, веса, окружности тела);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измерение артериального давления;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определение уровня общего холестерина и глюкозы в крови;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определение относительного сердечно-сосудистого риска в возрасте от 18 до 39 лет раз в год;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определение абсолютного сердечно-сосудистого риска лицам от 40 до 64 лет раз в год;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индивидуальное профилактическое консультирование раз в 3 года;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ЭКГ (при первом посещении, далее после 35 лет раз в год);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флюорография легких раз в два года;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общий анализ крови (гемоглобин, лейкоциты, СОЭ) в возрасте от 40 лет и старше раз в год;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исследование кала на скрытую кровь иммунохимическим методом раз в два года с 40 до 64 лет, с 65 до 75 лет – ежегодно;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измерение внутриглазного давления (при первом прохождении, далее раз в год с 40 лет);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Эзофагогастродуоденоскопия (ЭГДС) в возрасте 45 лет;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прием врача-терапевта.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Для женщин: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маммография проводится в возрасте от 40 до 75 лет раз в 2 года;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осмотр фельдшером (акушеркой), врачом-гинекологом – ежегодно с 18 лет;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взятие мазка с шейки матки, цитологическое исследование для женщин в возрасте от 18 до 64 лет раз в три года.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Для мужчин: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-определение простат-специфического антигена в крови в возрасте от 45 до 60 лет раз в пять лет и в 64 года.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Второй этап диспансеризации включает (при наличии показаний):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колоноскопия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рентгенография легких, компьютерная томография легких (для граждан в случае подозрения на злокачественные новообразования легкого по назначению врача-терапевта);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спирометрия (для граждан с подозрением на хроническое бронхолегочное заболевание по результатам анкетирования);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осмотр (консультацию) врачом-оториноларингологом (для граждан старше 65 лет);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исследование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проведение индивидуального или группового углубленного профилактического консультирования;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- прием (осмотр) врачом-терапевтом по завершению исследований второго этапа.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С 1 июля 2021 г. в дополнение к диспансеризации граждане, переболевшие новой коронавирусной инфекцией (COVID-19), проходят бесплатно углубленную диспансеризацию, включающую исследования и иные медицинские вмешательства, а также консультации врачей – специалистов, направленные на раннее выявление у граждан признаков развития хронических неинфекционных заболеваний, факторов риска их развития и предотвращение развития постковидных осложнений.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Углубленная диспансеризация проводится не ранее 60 календарных дней после выздоровления гражданина, перенесшего новую коронавирусную инфекцию (COVID-19) и также состоит из 2-х этапов: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Первый этап включает следующие обследования: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‒измерение насыщения крови кислородом (сатурация) в покое;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‒тест с 6-минутной ходьбой (при наличии показаний);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‒проведение спирометрии;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‒общий (клинический) анализ крови развернутый;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‒биохимический анализ крови;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‒определение концентрации Д-димера в крови у граждан, перенесших среднюю степень тяжести и выше новой коронавирусной инфекции (COVID-19);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‒проведение рентгенографии органов грудной клетки (если не выполнялась ранее в течение года);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‒прием (осмотр) врачом-терапевтом (участковым терапевтом, врачом общей практики) по итогам углубленной диспансеризации.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Второй этап проводится в целях дополнительного обследования и уточнения диагноза заболевания (состояния) и включает в себя: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‒проведение эхокардиографии;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‒проведение компьютерной томографии легких;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‒дуплексное сканирование вен нижних конечностей;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По завершению исследований этапов диспансеризации, в том числе углубленной диспансеризации, проводится осмотр врачом-терапевтом, который по результатам каждого этапа определяет медицинские показания к направлению пациентов на дополнительное обследование и осмотр врачами-специалистами для уточнения (установления) диагноза, определяет группу пациентов, нуждающихся в диспансерном наблюдении, назначает соответствующее лечение или медицинскую реабилитацию после перенесенной коронавирусной инфекции (COVID-19), а также направляет на осмотр (консультацию) врачом-онкологом при подозрении на онкологические заболевания.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Работодателей обязывают выделить своим сотрудникам время для прохождения диспансеризации, теперь каждый застрахованный по ОМС может заботиться о себе и своем здоровье и быть уверенным в завтрашнем дне!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Углубленная диспансеризация: важно, удобно, бесплатно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Реальность такова, что практически все переболевшие коронавирусом говорят о том, что болезнь не прошла для их организма бесследно. Увы, недуг действительно оставляет последствия – и сейчас по всей России врачи получают жалобы на ухудшение самочувствия от тех, кто перенес COVID-19.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На федеральном уровне было принято решение не допустить, чтобы негативное влияние последствий болезни на людей продолжалось. И для того, чтобы быстро восстановить здоровье пациентов, с 1 июля стартовала углубленная диспансеризация для всех переболевших COVID-19. Врачи советуют пройти ее даже тем, кто перенес болезнь дома или «на ногах», без каких-либо серьезных симптомов.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Пациенты с хроническими заболеваниями, переболевшие COVID-19 в средней или тяжелой форме, особо нуждаются в первоочередном прохождении углубленной диспансеризации.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Диспансеризация проводится в поликлинике по месту прикрепления: нужно предварительно записаться на портале Госуслуг или в поликлинике по месту проживания. На приём к врачу необходимо взять полис ОМС и паспорт.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На первом этапе углубленной диспансеризации проводятся анкетирование, измерение насыщения крови кислородом (сатурация) в покое, спирометрия (оценка функционального состояния дыхательной системы) или спирография (исследования функции внешнего дыхания), общий (клинический) развернутый анализ крови, ее биохимический анализ, прием врачом-терапевтом или врачом общей практики. При наличии клинических показаний дополнительно проводятся тест с шестиминутной ходьбой, определение концентрации Д-димера в крови, рентгенография органов грудной клетки.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 случае выявления отклонений на первом этапе диспансеризации пациент будет направлен на второй этап. В этом случае при наличии клинических показаний проводятся эхокардиография, компьютерная томография легких и дуплексное сканирование вен нижних конечностей.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Все методы исследований в рамках углубленной диспансеризации позволяют выявить факторы риска развития постковидных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в медицинской реабилитации.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Как же гражданину понять, может ли он пройти углубленную диспансеризацию? На помощь придут страховые медицинские компании: они получают списки граждан, которые должны пройти углубленную диспансеризацию, от территориального фонда ОМС и медицинских организаций. Дальнейшее информирование граждан о возможности пройти углубленную диспансеризацию проводится страховыми представителями по контактам, которые застрахованные предоставили для связи при оформлении полиса ОМС, например, это может быть звонок, sms-сообщение, письмо по электронной почте и др.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Компания «СОГАЗ-Мед» рекомендует не игнорировать данные персональные сообщения, в которых содержится важная информация о порядке прохождении обследований, направленных на выявление и предупреждение опасных заболеваний.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С июля 2021 года специалистами страховой компании «СОГАЗ-Мед» были проинформированы об углубленной диспансеризации свыше 703 тысяч застрахованных. Эта работа ведется для сохранения здоровья граждан. Отметим, что для получения приглашения и информации о медицинской помощи по ОМС ваши контакты должны быть актуальными в базе данных страховой компании. Если вы застрахованы в «СОГАЗ-Мед» и недавно поменяли телефон, электронную почту или почтовый адрес, сообщите свои новые контакты страховому представителю, обратившись в любой ближайший офис «СОГАЗ-Мед».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18"/>
          <w:szCs w:val="18"/>
          <w:lang w:val="en-US" w:eastAsia="zh-CN" w:bidi="ar"/>
        </w:rPr>
        <w:t>Управление Федеральной налоговой службы по Новгородской области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, с целью информирования налогоплательщиков, в рамках проведения мероприятий приоритетного проекта "Повышение финансовой и налоговой грамотности населения Новгородской области на 2022 год" информирует: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18"/>
          <w:szCs w:val="18"/>
        </w:rPr>
        <w:drawing>
          <wp:inline distT="0" distB="0" distL="114300" distR="114300">
            <wp:extent cx="4106545" cy="1686560"/>
            <wp:effectExtent l="0" t="0" r="8255" b="8890"/>
            <wp:docPr id="8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Как узнать о задолженности по налогам через СМС?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Налогоплательщикам представлена возможность получать информацию о возникшей задолженности по налогам посредством СМС-информирования или E-mail сообщений. Для этого необходимо направить в налоговый орган согласие на информирование о задолженности по налогам по форме, утвержденной приказом ФНС России от 06.07.2020 № ЕД-7-8/423@.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Согласие на информирование о наличии задолженности организации, индивидуальные предприниматели и физические лица могут представить: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- в электронной форме по телекоммуникационным каналам связи с использованием электронной цифровой подписи;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- через Личный кабинет налогоплательщика на сайте ФНС России (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u w:val="none"/>
          <w:lang w:val="en-US" w:eastAsia="zh-CN" w:bidi="ar"/>
        </w:rPr>
        <w:instrText xml:space="preserve"> HYPERLINK "https://vk.com/away.php?to=http://www.nalog.gov.ru&amp;post=-203800811_633&amp;cc_key=" \t "https://vk.com/_blank" </w:instrTex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33"/>
          <w:rFonts w:hint="default" w:ascii="Times New Roman" w:hAnsi="Times New Roman" w:eastAsia="SimSun" w:cs="Times New Roman"/>
          <w:sz w:val="18"/>
          <w:szCs w:val="18"/>
          <w:u w:val="none"/>
        </w:rPr>
        <w:t>www.nalog.gov.ru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) или мобильное приложение “Налоги ФЛ” во вкладке “Жизненные ситуации”/”Прочие ситуации”/Согласие (отказ) на информирование о наличии недоимки и (или) задолженности по пеням, штрафам, процентам;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- лично (через уполномоченного представителя) в налоговом органе или по почте на бумажном носителе.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Периодичность отправки СМС и E-mail сообщений регламентирована законодательством о налогах и сборах и осуществляется не чаще одного раза в квартал.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В Новгородской области согласие на удобную возможность оперативно получать сообщения о возникшей задолженности по налогам уже направили более 13.3 тысяч налогоплательщиков.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О принятых мерах поддержки для налогоплательщиков, осуществляющих деятельность в области туризма и отдыха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С 1 июля 2022 года вступают в силу поправки в налоговое законодательство, предусматривающие различные льготы для налогоплательщиков, осуществляющих деятельность в области туризма и отдыха (Федеральный закон от 26 марта 2022 г. № 67-ФЗ).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Так, налогоплательщики, предоставляющие в аренду или пользование на ином праве объектов туриндустрии, введенных в эксплуатацию (в том числе после реконструкции) после 1 января 2022 года и включенных в реестр объектов туристской индустрии, вправе применять налоговую ставку 0 процентов по НДС. Срок действия данной льготы – до истечения 20 последовательных налоговых периодов, следующих за налоговым периодом, в котором объект туриндустрии был введен в эксплуатацию (в том числе после реконструкции) (подп. 18 п. 1 ст. 164 Налогового кодекса РФ).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Налоговая ставка 0 процентов по НДС применяется и в отношении операций по реализации услуг по предоставлению мест для временного проживания в гостиницах и иных средствах размещения. В этом случае срок действия льготы – до 30 июня 2027 года включительно (подп. 19 п. 1 ст. 164 Налогового кодекса РФ).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При этом, если налогоплательщики, оказывающие вышеуказанные услуги, являются объектами туриндустрии, то они могут применять данную льготу до истечения 20 последовательных налоговых периодов, следующих за налоговым периодом, в котором объект туриндустрии был введен в эксплуатацию (в том числе после реконструкции).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Для получения вычета по НДФЛ в сумме расходов на покупку лекарств можно использовать сведения из медкарты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Нормами налогового законодательства предусмотрено право граждан на получение социального налогового вычета по расходам на медицинские услуги, произведенные в налоговом периоде в сумме стоимости лекарственных препаратов для медицинского применения, назначенных лечащим врачом и приобретаемых налогоплательщиками за счет собственных средств (подп. 3 п. 1 ст. 219 Налогового кодекса РФ).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Вычет можно получить в размере стоимости лекарственных средств, приобретенных налогоплательщиком по назначению врача, причем они могут быть назначены не только самому налогоплательщику, но и его супруге, родителям, детям (подопечным) в возрасте до 18 лет.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Для получения социального налогового вычета по налогу на доходы физических лиц налогоплательщиком могут быть представлены любые документы, оформленные в соответствии с законодательством Российской Федерации и подтверждающие назначение налогоплательщику лечащим врачом приобретенных за счет собственных средств лекарственных препаратов для медицинского применения.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В случае, если назначение лекарственных препаратов оформляется на рецептурном бланке, то налогоплательщиком в целях получения социального налогового вычета в качестве подтверждающих документов представляется рецептурный бланк, оформленный медицинским работником, а также платежные документы (в частности, кассовый чек) из аптечных организаций, осуществивших отпуск лекарственного препарата для медицинского применения.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Когда назначение лекарственных препаратов не оформляется на рецептурном бланке, вместо него в качестве подтверждения фактических расходов налогоплательщика на приобретение лекарственных препаратов для медицинского применения возможно использование сведений из медицинской документации пациента (письма Минфина России от 07.08.2020 № 03-04-07/69356 и от 26.12.2019 № 03-04-07/102264).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Получить ИНН можно через Личный кабинет на сайте ФНС России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Подать заявление для получения свидетельства о постановке на учет (далее - Свидетельство) можно с помощью электронного сервиса «Подача заявления физического лица о постановке на учет» на сайте ФНС России (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u w:val="none"/>
          <w:lang w:val="en-US" w:eastAsia="zh-CN" w:bidi="ar"/>
        </w:rPr>
        <w:instrText xml:space="preserve"> HYPERLINK "https://vk.com/away.php?to=http://www.nalog.gov.ru&amp;post=-203800811_633&amp;cc_key=" \t "https://vk.com/_blank" </w:instrTex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33"/>
          <w:rFonts w:hint="default" w:ascii="Times New Roman" w:hAnsi="Times New Roman" w:eastAsia="SimSun" w:cs="Times New Roman"/>
          <w:sz w:val="18"/>
          <w:szCs w:val="18"/>
          <w:u w:val="none"/>
        </w:rPr>
        <w:t>www.nalog.gov.ru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). В этом случае, на адрес электронной почты придет сообщение с указанием периода времени, в течение которого можно обратиться в выбранный налоговый орган для получения Свидетельства.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Также для получения Свидетельства можно обратиться лично (через представителя) в любой налоговый орган на территории РФ или в подразделения МФЦ на территории Новгородской области, представив следующие документы: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- заявление по форме №2-2-Учет (КНД 1112015);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- документ, удостоверяющий личность физического лица;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- документ, подтверждающий регистрацию по месту жительства (пребывания при отсутствии места жительства).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Заявление может быть представлено уполномоченным представителем физического лица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электронной подписью доверителя (абзац 2 пункта 3 статьи 29 Налогового кодекса РФ).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При отсутствии возможности посещения налогового органа, заявление по форме № 2-2-Учет можно направить по почте с уведомлением о вручении, приложив заверенную в нотариальном порядке копию документа (копии документов), удостоверяющего личность физического лица и подтверждающего регистрацию по месту жительства.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Для получения повторного свидетельства о постановке на учет в налоговом органе, в случае утраты первоначально выданного, необходимо также оплатить государственную пошлину в размере 300 рублей. Реквизиты платежных документов можно сформировать с помощью электронного сервиса «Уплата налогов и пошлин физических лиц», размещенного на сайте ФНС России.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Свидетельство, подписанное усиленной квалифицированной электронной подписью, можно скачать в сервисе «Личный кабинет налогоплательщика для физических лиц» на сайте ФНС России. Электронное свидетельство о постановке на учет физического лица имеет такую же юридическую силу, как и бумажная копия, подписанная должностным лицом налогового органа и заверенная печатью.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Для этого, непосредственно в сервисе в разделе «Жизненные ситуации» → «Документы и справки» выбирается вкладка «Получить свидетельство ИНН». После чего в профиле появится возможность скачать Свидетельство неограниченное количество раз.</w:t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8"/>
          <w:szCs w:val="18"/>
          <w:lang w:val="en-US" w:eastAsia="zh-CN" w:bidi="ar"/>
        </w:rPr>
        <w:t>Кроме того, узнать присвоенный физическому лицу ИНН можно с помощью сервиса «Сведения об ИНН физического лица» на сайте ФНС России, либо на Едином портале государственных и муниципальных услуг в сервисе «Узнай свой ИНН».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27.04.2022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08.00</w:t>
      </w:r>
      <w:r>
        <w:rPr>
          <w:rFonts w:hint="default" w:ascii="Times New Roman" w:hAnsi="Times New Roman" w:cs="Times New Roman"/>
          <w:sz w:val="18"/>
          <w:szCs w:val="18"/>
        </w:rPr>
        <w:t xml:space="preserve">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380150A"/>
    <w:rsid w:val="038C4DB4"/>
    <w:rsid w:val="04002376"/>
    <w:rsid w:val="07CD749A"/>
    <w:rsid w:val="090B2123"/>
    <w:rsid w:val="092928AB"/>
    <w:rsid w:val="0A8E7D06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8520E1"/>
    <w:rsid w:val="1AA51A87"/>
    <w:rsid w:val="1B0557C9"/>
    <w:rsid w:val="1F483CF1"/>
    <w:rsid w:val="20FD6C30"/>
    <w:rsid w:val="21C24D22"/>
    <w:rsid w:val="21D371BD"/>
    <w:rsid w:val="2425426C"/>
    <w:rsid w:val="246B5EEC"/>
    <w:rsid w:val="258940FA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C055C22"/>
    <w:rsid w:val="2C762F8E"/>
    <w:rsid w:val="2D6B6584"/>
    <w:rsid w:val="2DA10CD7"/>
    <w:rsid w:val="2E0272A2"/>
    <w:rsid w:val="2E991A6B"/>
    <w:rsid w:val="2ED07C19"/>
    <w:rsid w:val="2ED81D5A"/>
    <w:rsid w:val="316C6F7A"/>
    <w:rsid w:val="31A15A9F"/>
    <w:rsid w:val="31A520E5"/>
    <w:rsid w:val="3236085D"/>
    <w:rsid w:val="33F567AA"/>
    <w:rsid w:val="343060A7"/>
    <w:rsid w:val="34797EAD"/>
    <w:rsid w:val="352C7F5B"/>
    <w:rsid w:val="358959FE"/>
    <w:rsid w:val="35EA16EF"/>
    <w:rsid w:val="375F14F9"/>
    <w:rsid w:val="38C066EA"/>
    <w:rsid w:val="396B1054"/>
    <w:rsid w:val="3A490A14"/>
    <w:rsid w:val="3BD26FD4"/>
    <w:rsid w:val="3CA04D41"/>
    <w:rsid w:val="3D1B4885"/>
    <w:rsid w:val="3E86428C"/>
    <w:rsid w:val="3ECF76E7"/>
    <w:rsid w:val="3F1B4FEB"/>
    <w:rsid w:val="3F6C227D"/>
    <w:rsid w:val="3FC20A38"/>
    <w:rsid w:val="3FFE0577"/>
    <w:rsid w:val="405F2A79"/>
    <w:rsid w:val="4126084A"/>
    <w:rsid w:val="41385FB8"/>
    <w:rsid w:val="414A4EC4"/>
    <w:rsid w:val="414D534F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FB761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0D87FFB"/>
    <w:rsid w:val="51521D1A"/>
    <w:rsid w:val="52613DF3"/>
    <w:rsid w:val="543A173B"/>
    <w:rsid w:val="54C3711B"/>
    <w:rsid w:val="559F0BA3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DF25328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9E21040"/>
    <w:rsid w:val="6A880DA8"/>
    <w:rsid w:val="6AA37789"/>
    <w:rsid w:val="6B2B06DA"/>
    <w:rsid w:val="6BFA2F64"/>
    <w:rsid w:val="6C0646DF"/>
    <w:rsid w:val="6EA469FD"/>
    <w:rsid w:val="70764296"/>
    <w:rsid w:val="74A54BDC"/>
    <w:rsid w:val="74C92412"/>
    <w:rsid w:val="74E0136C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5662CC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2022-04-27T07:28:31Z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13F42E07D1904A969C4095A9B004ADED</vt:lpwstr>
  </property>
</Properties>
</file>