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444 от 01.11.2022 </w:t>
            </w:r>
          </w:p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  <w:r>
        <w:rPr>
          <w:rFonts w:hint="default"/>
          <w:b/>
          <w:sz w:val="18"/>
          <w:szCs w:val="18"/>
          <w:lang w:val="ru-RU"/>
        </w:rPr>
        <w:t xml:space="preserve"> </w:t>
      </w:r>
    </w:p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4B4B4B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В Старой Руссе по материалам прокурорской поверки директор организации оштрафован за выплату заработной платы ниже МРОТ</w:t>
      </w:r>
    </w:p>
    <w:p>
      <w:pPr>
        <w:spacing w:after="0" w:line="240" w:lineRule="auto"/>
        <w:ind w:firstLine="708"/>
        <w:contextualSpacing/>
        <w:rPr>
          <w:rFonts w:ascii="Times New Roman" w:hAnsi="Times New Roman" w:eastAsia="Calibri" w:cs="Times New Roman"/>
          <w:color w:val="000000"/>
          <w:sz w:val="18"/>
          <w:szCs w:val="18"/>
          <w:shd w:val="clear" w:color="auto" w:fill="FFFFFF"/>
        </w:rPr>
      </w:pP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D0D0D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18"/>
          <w:szCs w:val="18"/>
          <w:shd w:val="clear" w:color="auto" w:fill="FFFFFF"/>
        </w:rPr>
        <w:t xml:space="preserve">Старорусская межрайонная прокуратура провела проверку соблюдения </w:t>
      </w:r>
      <w:r>
        <w:rPr>
          <w:rFonts w:ascii="Times New Roman" w:hAnsi="Times New Roman" w:eastAsia="Calibri" w:cs="Times New Roman"/>
          <w:sz w:val="18"/>
          <w:szCs w:val="18"/>
        </w:rPr>
        <w:t>требований трудового законодательства в части оплаты труда</w:t>
      </w:r>
      <w:r>
        <w:rPr>
          <w:rFonts w:ascii="Times New Roman" w:hAnsi="Times New Roman" w:eastAsia="Times New Roman" w:cs="Times New Roman"/>
          <w:color w:val="0D0D0D"/>
          <w:sz w:val="18"/>
          <w:szCs w:val="18"/>
          <w:shd w:val="clear" w:color="auto" w:fill="FFFFFF"/>
          <w:lang w:eastAsia="ru-RU"/>
        </w:rPr>
        <w:t>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Установлено, что минимальный размер оплаты труда в Новгородской области в 2022 году с 1 января 2022 года составлял 13890 рублей, с 1 июня 2022 года составляет 15279 рублей.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bookmarkStart w:id="0" w:name="_Hlk89532215"/>
      <w:r>
        <w:rPr>
          <w:rFonts w:ascii="Times New Roman" w:hAnsi="Times New Roman" w:eastAsia="Calibri" w:cs="Times New Roman"/>
          <w:sz w:val="18"/>
          <w:szCs w:val="18"/>
        </w:rPr>
        <w:t xml:space="preserve">В нарушение трудового законодательства заработная плата работнику, осуществляющему трудовую деятельность в ООО «ЧОО Ратибор-Старая Русса», при полной отработке им нормы рабочего времени в июне 2022 года составила ниже установленной величины на сумму 807 рублей. Кроме того, этому же работнику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не начислена доплата за работу в праздничные дни на сумму 999, 60 рублей за март и июнь 2022 года. </w:t>
      </w:r>
    </w:p>
    <w:bookmarkEnd w:id="0"/>
    <w:p>
      <w:pPr>
        <w:widowControl w:val="0"/>
        <w:tabs>
          <w:tab w:val="left" w:pos="3780"/>
          <w:tab w:val="left" w:pos="4500"/>
          <w:tab w:val="left" w:pos="4860"/>
        </w:tabs>
        <w:spacing w:after="0" w:line="240" w:lineRule="auto"/>
        <w:ind w:right="2"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По данному факту прокурор в отношении генерального директора </w:t>
      </w:r>
      <w:r>
        <w:rPr>
          <w:rFonts w:ascii="Times New Roman" w:hAnsi="Times New Roman" w:eastAsia="Calibri" w:cs="Times New Roman"/>
          <w:sz w:val="18"/>
          <w:szCs w:val="18"/>
        </w:rPr>
        <w:t xml:space="preserve">ООО «ЧОО Ратибор-Старая Русса»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возбудил дело об административном правонарушении, предусмотренном ч. 6 ст. 5.27 КоАП РФ.  (невыплата или неполная выплата в установленный срок заработной платы, других выплат, осуществляемых в рамках трудовых отношений).</w:t>
      </w:r>
    </w:p>
    <w:p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По материалам прокурорской проверки генеральный директор организации оштрафован на 10 тыс. рублей.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Calibri" w:cs="Times New Roman"/>
          <w:sz w:val="18"/>
          <w:szCs w:val="18"/>
        </w:rPr>
        <w:t>Постановление вступило в законную силу.</w:t>
      </w:r>
    </w:p>
    <w:p>
      <w:pPr>
        <w:spacing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 xml:space="preserve">В настоящее время нарушения устранены. Работнику произведен перерасчет и выплачена сумма причитающейся заработной платы за отработанный период времени. </w:t>
      </w:r>
    </w:p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</w:p>
    <w:p>
      <w:pPr>
        <w:tabs>
          <w:tab w:val="left" w:pos="567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 Старорусском районе чиновница администрации сельского поселения штрафована за неразмещение информации в сети Интернет </w:t>
      </w:r>
    </w:p>
    <w:p>
      <w:pPr>
        <w:tabs>
          <w:tab w:val="left" w:pos="567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Старорусской межрайонной прокуратурой проведена проверка соблюдения требований законодательства об информационном обеспечениии деятельности органов местного самоуправления.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Установлено, что в нарушение закона заместитель главы администрации сельского поселения на официальном сайте органа местного самоуправления не в полном объеме разместила информацию о поддержке субъектов малого и среднего предпринимательства.</w:t>
      </w:r>
    </w:p>
    <w:p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данному факту межрайонный прокурор в отношении  чиновницы возбудил дело об административном правонарушении по ч.2 ст.13.27 КоАП РФ (неразмещение в сети Интернет информации о деятельности органов местного самоуправления).</w:t>
      </w:r>
    </w:p>
    <w:p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результатам рассмотрения административого дела должностно лицо оштрафовано на 3000 рублей.</w:t>
      </w:r>
    </w:p>
    <w:p>
      <w:pPr>
        <w:rPr>
          <w:sz w:val="18"/>
          <w:szCs w:val="18"/>
        </w:rPr>
      </w:pPr>
    </w:p>
    <w:p>
      <w:pPr>
        <w:suppressAutoHyphens/>
        <w:ind w:firstLine="709"/>
        <w:jc w:val="both"/>
        <w:rPr>
          <w:sz w:val="18"/>
          <w:szCs w:val="18"/>
          <w:lang w:eastAsia="ar-SA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 Старой Руссе местный житель осужден к лишению свободы условно за уклонение от уплаты алиментов </w:t>
      </w:r>
    </w:p>
    <w:p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Старорусским районным судом Новгородской области вынесен обвинительный приговор по уголовному делу в отношении жителя г. Старая Русса ранее судимого, 42-летнего Сергея А.</w:t>
      </w: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Он признан виновным в совершении преступления, предусмотренного ч. 1ст. 157 УК РФ – неуплата родителем без уважительных причин в нарушение решения суда средств на содержание несовершеннолетнего ребенка, совершенная неоднократно.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Судом установлено, что с апреля 2021 года по июнь 2022 года Сергей А, будучи ранее привлеченным к административной ответственности в виде 80 часов обязательных работ за уклонение от оплаты алиментов, вновь не производил выплаты на содержание своего несовершеннолетнего ребенка.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Общая сумма задолженности составила более 515 тыс. рублей, в том числе за период злостного уклонения от уплаты алиментов - более 168 тыс. рублей.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подсудимый признал полностью.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ему назначено наказание в виде 6 месяцев лишения свободы условно с испытательным сроком на 6 месяцев.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 вступил в законную силу.</w:t>
      </w: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>Должностное лицо МБУ «АУГХ» привлечено к ответственности за нарушение законодательства в сфере БДД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Старорусской межрайонной прокуратурой проведена проверка исполнения </w:t>
      </w:r>
      <w:r>
        <w:rPr>
          <w:rFonts w:ascii="Times New Roman" w:hAnsi="Times New Roman" w:eastAsia="Times New Roman" w:cs="Times New Roman"/>
          <w:sz w:val="18"/>
          <w:szCs w:val="18"/>
        </w:rPr>
        <w:t>законодательства в сфере безопасности дорожного движения МБУ «Административное управление городским хозяйством».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Calibri" w:cs="Times New Roman"/>
          <w:sz w:val="18"/>
          <w:szCs w:val="18"/>
        </w:rPr>
        <w:t>В ходе, проведенной проверки установлено, что в нарушение требований ГОСТ Р 50597-2017 автомобильная дорога по ул. Бетховена г. Старая Русса имеет повреждение гравийного дорожного покрытия проезжей части, наличие просадок.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По данному факту межрайонным прокурором директору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МБУ «Административное управление городским хозяйством»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внесено представление, которое рассмотрено, удовлетворено, 1 лицо привлечено к дисциплинарной ответственности.</w:t>
      </w: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tabs>
          <w:tab w:val="left" w:pos="567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иску Старорусского межрайонного прокуратура организована подъездная дорога к земельным участкам в д. Пустошь Старорусского района</w:t>
      </w:r>
    </w:p>
    <w:p>
      <w:pPr>
        <w:tabs>
          <w:tab w:val="left" w:pos="567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>Старорусской межрайонной прокуратурой в июле 2021 года проведена проверка по обращению гражданина в связи с отсутствием подъездной дороги к принадлежащему ему земельному участку, расположенному в д. Пустошь Старорусского района.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>Проверкой по обращению установлено, что предоставленные для индивидуального жилищного строительства и используемые гражданами земельные участки по ул. Придорожная в д. Пустошь Старорусского муниципального района, в том числе земельный участок заявителя, подъездной дорогой не обеспечены, единственный проходной путь к указанному земельному участку проходит через смежный участок, возможность проезда на транспортном средстве отсутствует.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По данному факту межрайонный прокурор 24.07.2021 направил в Старорусский районный суд исковое заявление об обязании администрации Наговского сельского поселения разработать проектно-сметную документацию на строительство подъездной дороги к указанным земельным участкам и организовать строительство подъездной дороги, который 24.09.2021 был рассмотрен и удовлетворен.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Исковые требования прокурора исполнены, к земельным участкам </w:t>
      </w:r>
      <w:r>
        <w:rPr>
          <w:rFonts w:ascii="Times New Roman" w:hAnsi="Times New Roman" w:eastAsia="Times New Roman" w:cs="Times New Roman"/>
          <w:color w:val="000000" w:themeColor="text1"/>
          <w:sz w:val="18"/>
          <w:szCs w:val="18"/>
          <w:lang w:eastAsia="ar-SA"/>
          <w14:textFill>
            <w14:solidFill>
              <w14:schemeClr w14:val="tx1"/>
            </w14:solidFill>
          </w14:textFill>
        </w:rPr>
        <w:t xml:space="preserve">по ул. Придорожная в д. Пустошь Старорусского муниципального района организована подъездная дорога. 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ar-SA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tabs>
          <w:tab w:val="left" w:pos="567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Нормативный правовой акт администрации Старорусского муниципального района приведен в соответствие </w:t>
      </w:r>
    </w:p>
    <w:p>
      <w:pPr>
        <w:tabs>
          <w:tab w:val="left" w:pos="567"/>
        </w:tabs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Старорусской межрайонной прокуратурой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изучен Административный регламент предоставления муниципальной услуги по приему заявлений, постановке на учет и зачислению в образовательные организации, реализующие образовательную программу дошкольного образования (детские сады)</w:t>
      </w:r>
      <w:r>
        <w:rPr>
          <w:rFonts w:ascii="Times New Roman" w:hAnsi="Times New Roman" w:cs="Times New Roman"/>
          <w:sz w:val="18"/>
          <w:szCs w:val="18"/>
        </w:rPr>
        <w:t>.</w:t>
      </w:r>
    </w:p>
    <w:p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Calibri" w:cs="Times New Roman"/>
          <w:spacing w:val="-4"/>
          <w:sz w:val="18"/>
          <w:szCs w:val="18"/>
          <w:lang w:eastAsia="ru-RU"/>
        </w:rPr>
        <w:t>Установлено, что вышеуказанный нормативный правовой акт не соответствует действующему федеральному законодательству и подлежит изменению.</w:t>
      </w:r>
    </w:p>
    <w:p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данному факту межрайонной прокуратурой на Административный регламент принесен протест, по результатам рассмотрения которого в нормативный правовой акт внесены изменения.</w:t>
      </w:r>
    </w:p>
    <w:p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Старорусский межрайонный прокурор утвердил обвинительное заключение в отношении местной жительницы за применение насилия в отношении сотрудника полиции</w:t>
      </w:r>
    </w:p>
    <w:p>
      <w:pPr>
        <w:ind w:right="-69" w:firstLine="567"/>
        <w:jc w:val="both"/>
        <w:rPr>
          <w:sz w:val="18"/>
          <w:szCs w:val="18"/>
        </w:rPr>
      </w:pPr>
    </w:p>
    <w:p>
      <w:pPr>
        <w:ind w:right="-69" w:firstLine="567"/>
        <w:jc w:val="both"/>
        <w:rPr>
          <w:sz w:val="18"/>
          <w:szCs w:val="18"/>
        </w:rPr>
      </w:pPr>
      <w:r>
        <w:rPr>
          <w:sz w:val="18"/>
          <w:szCs w:val="18"/>
        </w:rPr>
        <w:t>Старорусский межрайонный прокурор утвердил обвинительное заключение в отношении местной жительницы за применение насилия в отношении сотрудника полиции. Она обвиняется в совершении преступления, предусмотренного ч. 1 ст. 318 УК РФ (применение насилия в отношении представителя власти).</w:t>
      </w:r>
    </w:p>
    <w:p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 версии следствия, обвиняемая в апреле 2022 года, с целью воспрепятствования законным действиям полицейского по пресечению его незаконных действий по нарушению общественного порядка, нанесла один удар своей ногой в паховую область сотрудника полиции.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преступления обвиняемая не признала.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30.09.2022 уголовное дело направлено в Старорусский районный суд для рассмотрения по существу.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Жительница Старорусского района осуждена к 8 годам 3 месяцем лишения свободы за сбыт и приобретение наркотиков</w:t>
      </w:r>
    </w:p>
    <w:p>
      <w:pPr>
        <w:jc w:val="center"/>
        <w:rPr>
          <w:b/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13 сентября 2022 года Старорусский районный суд с участием представителя Старорусской межрайонной прокуратуры вынес обвинительный приговор по уголовному делу в отношении жительницы Старорусского района, 38-летней, ранее не судимой Елены Кузьминой.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Она признана виновной в совершении двух преступлений, предусмотренных п. «б» ч. 3 ст. 228.1 УК РФ (</w:t>
      </w:r>
      <w:bookmarkStart w:id="1" w:name="_Hlk56499914"/>
      <w:r>
        <w:rPr>
          <w:sz w:val="18"/>
          <w:szCs w:val="18"/>
        </w:rPr>
        <w:t>незаконный сбыт наркотических средств, совершенный в значительном размере</w:t>
      </w:r>
      <w:bookmarkEnd w:id="1"/>
      <w:r>
        <w:rPr>
          <w:sz w:val="18"/>
          <w:szCs w:val="18"/>
        </w:rPr>
        <w:t>).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Судом установлено, что 16 февраля 2021 года, Кузьмина находясь </w:t>
      </w:r>
      <w:bookmarkStart w:id="2" w:name="_Hlk56500383"/>
      <w:r>
        <w:rPr>
          <w:sz w:val="18"/>
          <w:szCs w:val="18"/>
        </w:rPr>
        <w:t xml:space="preserve">на ул. Санкт-Петербургской г. Старая Русса </w:t>
      </w:r>
      <w:bookmarkEnd w:id="2"/>
      <w:r>
        <w:rPr>
          <w:sz w:val="18"/>
          <w:szCs w:val="18"/>
        </w:rPr>
        <w:t>сбыла, действующему в рамках оперативно-розыскного мероприятия «проверочная закупка» гражданину, синтетическое наркотическое средство массой 0,318 гр., за денежное вознаграждение в размере 3000 рублей.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Она же, 18 февраля 2021 года в этот же месте сбыла лицу, действующему в рамках оперативно-розыскного мероприятия «проверочная закупка», синтетическое наркотическое средство массой 0, 615 гр. за денежное вознаграждение в размере 5000 рублей. 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этот же день наркотическое средство было изъято из незаконного оборота сотрудниками полиции </w:t>
      </w:r>
      <w:r>
        <w:rPr>
          <w:rFonts w:eastAsia="MS Mincho"/>
          <w:sz w:val="18"/>
          <w:szCs w:val="18"/>
        </w:rPr>
        <w:t>при личном досмотре покупателя наркотических средств.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Вину в совершении преступлений Кузьмина признала частично.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Приговором суда ей назначено наказание по совокупности преступлений в виде 8 лет 3 месяцев лишения свободы с отбыванием в колонии общего режима.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Житель г. Старая Русса осужден за угон автомобиля и грабеж  </w:t>
      </w: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Старорусский районный суд вынес обвинительный приговор в отношении ранее судимого жителя города Старая Русса  – Петрова В., признав его виновным в совершении  преступления, предусмотренного ч.1 ст. 166 УК РФ – неправомерное завладение автомобилем без цели хищения (угон) и  ч.1 ст. 161 УК РФ – грабеж,  то есть открытое хищение чужого имущества.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Судом установлено, что Петров В. в феврале 2022 года, </w:t>
      </w:r>
      <w:bookmarkStart w:id="3" w:name="_Hlk93338131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находясь в состоянии алкогольного опьянения, совершил угон автомашины ВАЗ 21014 от подъезда дома 33 по ул. Александровской в г. Старая Русса, проехав до дома №28 по ул. Александровской в г. Старая Русса, где не справился с управлением  и совершил дорожно-транспортное происшествие и был задержан сотрудниками полиции. 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Кроме того, судом установлено, что в феврале 2022 года, Петров В., находясь в состоянии алкогольного опьянения, находясь в торговом зале магазина «Магнит» в г. Старая Русса, взял со стеллажей и спрятал под одежду  бутылку водки, стоимостью 188 рублей, после чего игнорируя требования продавцов магазина, открыто похитил данный товар, покинул помещение магазина.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Подсудимый вину в совершении указанных преступлений признал полностью.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Приговором суда Петрову В.  назначено наказание в виде лишения свободы сроком 1 год 10 месяцев, с отбытием в исправительной колонии строгого режима.</w:t>
      </w: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spacing w:line="240" w:lineRule="exact"/>
        <w:jc w:val="both"/>
        <w:rPr>
          <w:rFonts w:hint="default"/>
          <w:b/>
          <w:sz w:val="18"/>
          <w:szCs w:val="18"/>
          <w:lang w:val="ru-RU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 xml:space="preserve">По требованию Старорусской межрайонной прокуратуры интернет-сайты, </w:t>
      </w: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 xml:space="preserve">где размещена информация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  <w:lang w:eastAsia="ru-RU"/>
        </w:rPr>
        <w:t>экстремистского характера заблокированы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</w:pPr>
    </w:p>
    <w:p>
      <w:pPr>
        <w:shd w:val="clear" w:color="auto" w:fill="FFFFFF"/>
        <w:spacing w:after="100" w:afterAutospacing="1" w:line="240" w:lineRule="auto"/>
        <w:jc w:val="both"/>
        <w:rPr>
          <w:rFonts w:ascii="Roboto" w:hAnsi="Roboto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Старорусская межрайонная прокуратура в ходе мониторинга сети Интернет выявила более 10 интернет-сайтов, на страницах которых размещена информация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>о возможности посредством сети Интернет скачать, прослушать, а также ознакомиться с текстами песен, признанных экстремистскими по решению суда и запрещенными к распространению в Российской Федерации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Roboto" w:hAnsi="Roboto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Федеральным законом «Об информации, информационных технологиях и защите информации» установлен запрет на размещение в сети Интернет информации, за которую предусмотрена уголовная или административная ответственность. Деятельность сайтов незаконна, а размещенная на ней информация оказывает негативное влияние на правосознание граждан, побуждает их совершению противоправных деяний.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Roboto" w:hAnsi="Roboto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В целях исключения доступа граждан к сайтам прокурор обратился в суд с административным исковым заявлением о признании информации, запрещенной к распространению на территории Российской Федерации.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Roboto" w:hAnsi="Roboto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Требования прокурора удовлетворены в полном объеме.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  <w:t>В настоящее время интернет-ресурсы заблокированы.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shd w:val="clear" w:color="auto" w:fill="FFFFFF"/>
          <w:lang w:eastAsia="ru-RU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область Старорусский район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Администрация </w:t>
      </w: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сельского поселения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 О С Т А Н О В Л Е Н И Е</w:t>
      </w:r>
    </w:p>
    <w:p>
      <w:pPr>
        <w:jc w:val="center"/>
        <w:rPr>
          <w:sz w:val="18"/>
          <w:szCs w:val="18"/>
        </w:rPr>
      </w:pPr>
    </w:p>
    <w:p>
      <w:pPr>
        <w:jc w:val="left"/>
        <w:rPr>
          <w:rFonts w:hint="default"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от </w:t>
      </w:r>
      <w:r>
        <w:rPr>
          <w:rFonts w:hint="default"/>
          <w:b/>
          <w:sz w:val="18"/>
          <w:szCs w:val="18"/>
          <w:lang w:val="ru-RU"/>
        </w:rPr>
        <w:t xml:space="preserve">31.10.2022  </w:t>
      </w:r>
      <w:r>
        <w:rPr>
          <w:b/>
          <w:sz w:val="18"/>
          <w:szCs w:val="18"/>
        </w:rPr>
        <w:t xml:space="preserve"> №</w:t>
      </w:r>
      <w:r>
        <w:rPr>
          <w:rFonts w:hint="default"/>
          <w:b/>
          <w:sz w:val="18"/>
          <w:szCs w:val="18"/>
          <w:lang w:val="ru-RU"/>
        </w:rPr>
        <w:t>83</w:t>
      </w:r>
    </w:p>
    <w:p>
      <w:pPr>
        <w:jc w:val="left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д. </w:t>
      </w:r>
      <w:r>
        <w:rPr>
          <w:b/>
          <w:sz w:val="18"/>
          <w:szCs w:val="18"/>
          <w:lang w:val="ru-RU"/>
        </w:rPr>
        <w:t>Взвад</w:t>
      </w:r>
    </w:p>
    <w:p>
      <w:pPr>
        <w:jc w:val="left"/>
        <w:rPr>
          <w:b/>
          <w:sz w:val="18"/>
          <w:szCs w:val="18"/>
          <w:lang w:val="ru-RU"/>
        </w:rPr>
      </w:pPr>
    </w:p>
    <w:p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проведении конференции граждан </w:t>
      </w:r>
    </w:p>
    <w:p>
      <w:pPr>
        <w:jc w:val="left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 по вопросу участия </w:t>
      </w:r>
      <w:r>
        <w:rPr>
          <w:b/>
          <w:sz w:val="18"/>
          <w:szCs w:val="18"/>
          <w:lang w:val="ru-RU"/>
        </w:rPr>
        <w:t>Взвадского</w:t>
      </w:r>
    </w:p>
    <w:p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сельского поселения в Приоритетных </w:t>
      </w:r>
    </w:p>
    <w:p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проектах в 202</w:t>
      </w:r>
      <w:r>
        <w:rPr>
          <w:rFonts w:hint="default"/>
          <w:b/>
          <w:sz w:val="18"/>
          <w:szCs w:val="18"/>
          <w:lang w:val="ru-RU"/>
        </w:rPr>
        <w:t>2</w:t>
      </w:r>
      <w:r>
        <w:rPr>
          <w:b/>
          <w:sz w:val="18"/>
          <w:szCs w:val="18"/>
        </w:rPr>
        <w:t xml:space="preserve"> году</w:t>
      </w:r>
    </w:p>
    <w:p>
      <w:pPr>
        <w:jc w:val="center"/>
        <w:rPr>
          <w:sz w:val="18"/>
          <w:szCs w:val="18"/>
        </w:rPr>
      </w:pPr>
    </w:p>
    <w:p>
      <w:pPr>
        <w:jc w:val="both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В соответствии с Федеральным законом от 06.03.2003  № 131-ФЗ «Об общих принципах организации местного самоуправления в Российской Федерации», постановлением Правительства Новгородской области от 20.06.2019 № 229 «Об утверждении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годы»,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</w:r>
      <w:r>
        <w:rPr>
          <w:rFonts w:hint="default"/>
          <w:sz w:val="18"/>
          <w:szCs w:val="18"/>
          <w:lang w:val="ru-RU"/>
        </w:rPr>
        <w:t>2020-2024</w:t>
      </w:r>
      <w:r>
        <w:rPr>
          <w:sz w:val="18"/>
          <w:szCs w:val="18"/>
        </w:rPr>
        <w:t xml:space="preserve"> годы», Уставом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поселения, утверждённого решением Совета депутатов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от </w:t>
      </w:r>
      <w:r>
        <w:rPr>
          <w:sz w:val="18"/>
          <w:szCs w:val="18"/>
          <w:lang w:val="ru-RU"/>
        </w:rPr>
        <w:t>18.10.2019</w:t>
      </w:r>
      <w:r>
        <w:rPr>
          <w:sz w:val="18"/>
          <w:szCs w:val="18"/>
        </w:rPr>
        <w:t xml:space="preserve">  № </w:t>
      </w:r>
      <w:r>
        <w:rPr>
          <w:sz w:val="18"/>
          <w:szCs w:val="18"/>
          <w:lang w:val="ru-RU"/>
        </w:rPr>
        <w:t>200</w:t>
      </w:r>
      <w:r>
        <w:rPr>
          <w:sz w:val="18"/>
          <w:szCs w:val="18"/>
        </w:rPr>
        <w:t xml:space="preserve">, 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18"/>
          <w:szCs w:val="18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18"/>
          <w:szCs w:val="18"/>
          <w:u w:val="none"/>
          <w:shd w:val="clear" w:color="auto" w:fill="FFFFFF"/>
        </w:rPr>
        <w:instrText xml:space="preserve"> HYPERLINK "http://admvzvad.ru/documents/1552.html"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18"/>
          <w:szCs w:val="18"/>
          <w:u w:val="none"/>
          <w:shd w:val="clear" w:color="auto" w:fill="FFFFFF"/>
        </w:rPr>
        <w:fldChar w:fldCharType="separate"/>
      </w:r>
      <w:r>
        <w:rPr>
          <w:rStyle w:val="33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18"/>
          <w:szCs w:val="18"/>
          <w:u w:val="none"/>
          <w:shd w:val="clear" w:color="auto" w:fill="FFFFFF"/>
          <w:lang w:val="ru-RU"/>
        </w:rPr>
        <w:t>порядком</w:t>
      </w:r>
      <w:r>
        <w:rPr>
          <w:rStyle w:val="33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18"/>
          <w:szCs w:val="18"/>
          <w:u w:val="none"/>
          <w:shd w:val="clear" w:color="auto" w:fill="FFFFFF"/>
        </w:rPr>
        <w:t xml:space="preserve"> назначения и проведения конференции граждан (собрания делегатов) Взвадского сельского поселения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18"/>
          <w:szCs w:val="18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auto"/>
          <w:sz w:val="18"/>
          <w:szCs w:val="18"/>
          <w:u w:val="none"/>
        </w:rPr>
        <w:t xml:space="preserve">, </w:t>
      </w:r>
      <w:r>
        <w:rPr>
          <w:sz w:val="18"/>
          <w:szCs w:val="18"/>
        </w:rPr>
        <w:t xml:space="preserve">утвержденного решением Совета депутатов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от 16.11.2020  №</w:t>
      </w:r>
      <w:r>
        <w:rPr>
          <w:sz w:val="18"/>
          <w:szCs w:val="18"/>
          <w:lang w:val="ru-RU"/>
        </w:rPr>
        <w:t>10</w:t>
      </w:r>
      <w:r>
        <w:rPr>
          <w:sz w:val="18"/>
          <w:szCs w:val="18"/>
        </w:rPr>
        <w:t xml:space="preserve">, Администрация </w:t>
      </w:r>
      <w:r>
        <w:rPr>
          <w:sz w:val="18"/>
          <w:szCs w:val="18"/>
          <w:lang w:val="ru-RU"/>
        </w:rPr>
        <w:t xml:space="preserve">Взвадского сельского поселения </w:t>
      </w:r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ПОСТАНОВЛЯЕТ:</w:t>
      </w:r>
    </w:p>
    <w:p>
      <w:pPr>
        <w:ind w:right="99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Провести конференцию граждан по вопросу участия </w:t>
      </w:r>
      <w:r>
        <w:rPr>
          <w:sz w:val="18"/>
          <w:szCs w:val="18"/>
          <w:lang w:val="ru-RU"/>
        </w:rPr>
        <w:t xml:space="preserve">Взвадского </w:t>
      </w:r>
      <w:r>
        <w:rPr>
          <w:sz w:val="18"/>
          <w:szCs w:val="18"/>
        </w:rPr>
        <w:t>сельского поселения в приоритетных проектах в 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году:</w:t>
      </w:r>
    </w:p>
    <w:p>
      <w:pPr>
        <w:ind w:right="99" w:firstLine="708"/>
        <w:jc w:val="both"/>
        <w:rPr>
          <w:sz w:val="18"/>
          <w:szCs w:val="18"/>
        </w:rPr>
      </w:pPr>
      <w:r>
        <w:rPr>
          <w:sz w:val="18"/>
          <w:szCs w:val="18"/>
        </w:rPr>
        <w:t>-  «Дорога к дому»;</w:t>
      </w:r>
    </w:p>
    <w:p>
      <w:pPr>
        <w:ind w:right="99" w:firstLine="708"/>
        <w:jc w:val="both"/>
        <w:rPr>
          <w:sz w:val="18"/>
          <w:szCs w:val="18"/>
        </w:rPr>
      </w:pPr>
      <w:r>
        <w:rPr>
          <w:sz w:val="18"/>
          <w:szCs w:val="18"/>
        </w:rPr>
        <w:t>-  «Проект поддержки местных инициатив»  в деревн</w:t>
      </w:r>
      <w:r>
        <w:rPr>
          <w:sz w:val="18"/>
          <w:szCs w:val="18"/>
          <w:lang w:val="ru-RU"/>
        </w:rPr>
        <w:t>ях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Взвад</w:t>
      </w:r>
      <w:r>
        <w:rPr>
          <w:rFonts w:hint="default"/>
          <w:sz w:val="18"/>
          <w:szCs w:val="18"/>
          <w:lang w:val="ru-RU"/>
        </w:rPr>
        <w:t>, Корпово, Подборовка, Чертицко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(далее ППМИ).</w:t>
      </w:r>
    </w:p>
    <w:p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Провести конференцию граждан по вопросу участия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сельского поселения в инициативном проекте сельского поселения  в 2023 году:</w:t>
      </w:r>
    </w:p>
    <w:p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“Установка дополнительного уличного фонаря по улице Зелёная  в д.Взвад”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</w:p>
    <w:p>
      <w:pPr>
        <w:ind w:right="99" w:firstLine="708"/>
        <w:jc w:val="both"/>
        <w:rPr>
          <w:sz w:val="18"/>
          <w:szCs w:val="18"/>
        </w:rPr>
      </w:pPr>
    </w:p>
    <w:p>
      <w:pPr>
        <w:ind w:firstLine="708"/>
        <w:jc w:val="both"/>
        <w:rPr>
          <w:sz w:val="18"/>
          <w:szCs w:val="18"/>
        </w:rPr>
      </w:pP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. Датой проведения конференции  назначить  </w:t>
      </w:r>
      <w:r>
        <w:rPr>
          <w:rFonts w:hint="default"/>
          <w:sz w:val="18"/>
          <w:szCs w:val="18"/>
          <w:lang w:val="ru-RU"/>
        </w:rPr>
        <w:t>23 ноября 2022</w:t>
      </w:r>
      <w:r>
        <w:rPr>
          <w:sz w:val="18"/>
          <w:szCs w:val="18"/>
        </w:rPr>
        <w:t xml:space="preserve"> года, время  проведения - 1</w:t>
      </w:r>
      <w:r>
        <w:rPr>
          <w:rFonts w:hint="default"/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 xml:space="preserve">00 часов, место проведения  – МАУ </w:t>
      </w:r>
      <w:r>
        <w:rPr>
          <w:sz w:val="18"/>
          <w:szCs w:val="18"/>
          <w:lang w:val="ru-RU"/>
        </w:rPr>
        <w:t xml:space="preserve">Взвадский </w:t>
      </w:r>
      <w:r>
        <w:rPr>
          <w:sz w:val="18"/>
          <w:szCs w:val="18"/>
        </w:rPr>
        <w:t xml:space="preserve">СДК, расположенный по адресу: д. </w:t>
      </w:r>
      <w:r>
        <w:rPr>
          <w:sz w:val="18"/>
          <w:szCs w:val="18"/>
          <w:lang w:val="ru-RU"/>
        </w:rPr>
        <w:t>Взвад</w:t>
      </w:r>
      <w:r>
        <w:rPr>
          <w:sz w:val="18"/>
          <w:szCs w:val="18"/>
        </w:rPr>
        <w:t xml:space="preserve">, ул. </w:t>
      </w:r>
      <w:r>
        <w:rPr>
          <w:sz w:val="18"/>
          <w:szCs w:val="18"/>
          <w:lang w:val="ru-RU"/>
        </w:rPr>
        <w:t>Центральная</w:t>
      </w:r>
      <w:r>
        <w:rPr>
          <w:sz w:val="18"/>
          <w:szCs w:val="18"/>
        </w:rPr>
        <w:t>, д. 1</w:t>
      </w:r>
      <w:r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 xml:space="preserve">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Вопросы, предлагаемые к рассмотрению: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Выбор председателя собрания </w:t>
      </w:r>
      <w:r>
        <w:rPr>
          <w:rFonts w:ascii="Times New Roman" w:hAnsi="Times New Roman" w:eastAsia="Times-Roman" w:cs="Times New Roman"/>
          <w:sz w:val="18"/>
          <w:szCs w:val="18"/>
        </w:rPr>
        <w:t>(конференции)</w:t>
      </w:r>
      <w:r>
        <w:rPr>
          <w:rFonts w:ascii="Times New Roman" w:hAnsi="Times New Roman" w:cs="Times New Roman"/>
          <w:sz w:val="18"/>
          <w:szCs w:val="18"/>
        </w:rPr>
        <w:t xml:space="preserve"> и секретаря собрания </w:t>
      </w:r>
      <w:r>
        <w:rPr>
          <w:rFonts w:ascii="Times New Roman" w:hAnsi="Times New Roman" w:eastAsia="Times-Roman" w:cs="Times New Roman"/>
          <w:sz w:val="18"/>
          <w:szCs w:val="18"/>
        </w:rPr>
        <w:t>(конференции)</w:t>
      </w:r>
      <w:r>
        <w:rPr>
          <w:rFonts w:ascii="Times New Roman" w:hAnsi="Times New Roman" w:cs="Times New Roman"/>
          <w:sz w:val="18"/>
          <w:szCs w:val="18"/>
        </w:rPr>
        <w:t>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 Информация о реализации Проекта поддержки местных инициатив (далее – ППМИ).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Выбор первоочередной проблемы для участия в реализации ППМИ - 202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</w:p>
    <w:p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4. Определение суммы вклада населения для реализации Проекта.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4.5. Выбор инициативной группы для организации работ в рамках ППМИ.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4.6. О распределение суммы экономии по результатам аукционных мероприятий в рамках ППМИ.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4.7. Программа «Дорога к дому».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4.8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О распределение суммы экономии по результатам аукционных мероприятий в рамках Программы «Дорога к дому».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4.9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Инициативный проект сельского поселения: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утверждение инициативного проекта;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утверждение перечня и объемов работ по инициативному проекту;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принятие решения о размере софинансирования инициативного проекта жителями муниципального образования;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уровень софинансирования инициативного проекта за счет бюджета муниципального образования;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вклад населения, желающих принять участие в реализации инициативного проекта, в неденежной форме (трудовое участие, материалы, и другие формы);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принятие решения о порядке и сроках сбора средств софинансирования проекта;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>
      <w:pPr>
        <w:ind w:firstLine="708"/>
        <w:jc w:val="both"/>
        <w:rPr>
          <w:sz w:val="18"/>
          <w:szCs w:val="18"/>
        </w:rPr>
      </w:pPr>
      <w:r>
        <w:rPr>
          <w:rFonts w:hint="default"/>
          <w:sz w:val="18"/>
          <w:szCs w:val="18"/>
          <w:lang w:val="ru-RU"/>
        </w:rPr>
        <w:t>5</w:t>
      </w:r>
      <w:r>
        <w:rPr>
          <w:sz w:val="18"/>
          <w:szCs w:val="18"/>
        </w:rPr>
        <w:t>. Ответственным лицом за проведение конференции граждан по приоритетным проектам  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назначить </w:t>
      </w:r>
      <w:r>
        <w:rPr>
          <w:sz w:val="18"/>
          <w:szCs w:val="18"/>
          <w:lang w:val="ru-RU"/>
        </w:rPr>
        <w:t>Костину И.Ю.</w:t>
      </w:r>
      <w:r>
        <w:rPr>
          <w:sz w:val="18"/>
          <w:szCs w:val="18"/>
        </w:rPr>
        <w:t>, зам. Главы администрации сельского поселения.</w:t>
      </w:r>
    </w:p>
    <w:p>
      <w:pPr>
        <w:ind w:firstLine="708"/>
        <w:jc w:val="both"/>
        <w:rPr>
          <w:sz w:val="18"/>
          <w:szCs w:val="18"/>
        </w:rPr>
      </w:pPr>
      <w:r>
        <w:rPr>
          <w:rFonts w:hint="default"/>
          <w:sz w:val="18"/>
          <w:szCs w:val="18"/>
          <w:lang w:val="ru-RU"/>
        </w:rPr>
        <w:t>6</w:t>
      </w:r>
      <w:r>
        <w:rPr>
          <w:sz w:val="18"/>
          <w:szCs w:val="18"/>
        </w:rPr>
        <w:t>.  Контроль за исполнением настоящего постановления оставляю за собой.</w:t>
      </w:r>
    </w:p>
    <w:p>
      <w:pPr>
        <w:ind w:firstLine="708"/>
        <w:jc w:val="both"/>
        <w:rPr>
          <w:sz w:val="18"/>
          <w:szCs w:val="18"/>
        </w:rPr>
      </w:pPr>
      <w:r>
        <w:rPr>
          <w:rFonts w:hint="default"/>
          <w:sz w:val="18"/>
          <w:szCs w:val="18"/>
          <w:lang w:val="ru-RU"/>
        </w:rPr>
        <w:t>7</w:t>
      </w:r>
      <w:r>
        <w:rPr>
          <w:sz w:val="18"/>
          <w:szCs w:val="18"/>
        </w:rPr>
        <w:t>. Опубликовать настоящее постановление в муниципальной газете «</w:t>
      </w:r>
      <w:r>
        <w:rPr>
          <w:sz w:val="18"/>
          <w:szCs w:val="18"/>
          <w:lang w:val="ru-RU"/>
        </w:rPr>
        <w:t>Взвадский</w:t>
      </w:r>
      <w:r>
        <w:rPr>
          <w:sz w:val="18"/>
          <w:szCs w:val="18"/>
        </w:rPr>
        <w:t xml:space="preserve"> вестник» и разместить на официальном сайте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в информационно-телекоммуникационной сети "Интернет".</w:t>
      </w:r>
    </w:p>
    <w:p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Глава администрации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lang w:val="ru-RU"/>
        </w:rPr>
        <w:t>С.В. Колесова</w:t>
      </w:r>
    </w:p>
    <w:p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bookmarkStart w:id="4" w:name="_GoBack"/>
      <w:bookmarkEnd w:id="4"/>
    </w:p>
    <w:p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 xml:space="preserve">01.11.2022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cs="Times New Roman"/>
          <w:sz w:val="18"/>
          <w:szCs w:val="18"/>
          <w:lang w:val="ru-RU"/>
        </w:rPr>
        <w:t>14.05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MS Mincho"/>
    <w:panose1 w:val="00000000000000000000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A4229D0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10817224"/>
    <w:rsid w:val="10C27DD8"/>
    <w:rsid w:val="12771770"/>
    <w:rsid w:val="13733C5F"/>
    <w:rsid w:val="139456CA"/>
    <w:rsid w:val="13D73DED"/>
    <w:rsid w:val="13F25AEF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4D31CB1"/>
    <w:rsid w:val="352C7F5B"/>
    <w:rsid w:val="356329D1"/>
    <w:rsid w:val="358959FE"/>
    <w:rsid w:val="35EA16EF"/>
    <w:rsid w:val="375F14F9"/>
    <w:rsid w:val="38C066EA"/>
    <w:rsid w:val="396B1054"/>
    <w:rsid w:val="3A467852"/>
    <w:rsid w:val="3A490A14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C764A8"/>
    <w:rsid w:val="3FFE0577"/>
    <w:rsid w:val="401A271B"/>
    <w:rsid w:val="405F2A79"/>
    <w:rsid w:val="408E1907"/>
    <w:rsid w:val="4126084A"/>
    <w:rsid w:val="41385FB8"/>
    <w:rsid w:val="414A4EC4"/>
    <w:rsid w:val="414D534F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0F7174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1521D1A"/>
    <w:rsid w:val="52613DF3"/>
    <w:rsid w:val="543A173B"/>
    <w:rsid w:val="54C3711B"/>
    <w:rsid w:val="551F0DC2"/>
    <w:rsid w:val="562F35A2"/>
    <w:rsid w:val="570974F1"/>
    <w:rsid w:val="578B4D2D"/>
    <w:rsid w:val="5A161A93"/>
    <w:rsid w:val="5A3116C1"/>
    <w:rsid w:val="5A4F471A"/>
    <w:rsid w:val="5B336205"/>
    <w:rsid w:val="5BDF140E"/>
    <w:rsid w:val="5CCE2198"/>
    <w:rsid w:val="5CDB2B0E"/>
    <w:rsid w:val="5D4C1F10"/>
    <w:rsid w:val="5D9F515A"/>
    <w:rsid w:val="5DF25328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6505048"/>
    <w:rsid w:val="66826A19"/>
    <w:rsid w:val="674D664F"/>
    <w:rsid w:val="69134075"/>
    <w:rsid w:val="69B73907"/>
    <w:rsid w:val="69E21040"/>
    <w:rsid w:val="6A880DA8"/>
    <w:rsid w:val="6AA37789"/>
    <w:rsid w:val="6AC67C3D"/>
    <w:rsid w:val="6B2B06DA"/>
    <w:rsid w:val="6BFA2F64"/>
    <w:rsid w:val="6C0646DF"/>
    <w:rsid w:val="6C5C25FD"/>
    <w:rsid w:val="6D300614"/>
    <w:rsid w:val="6D625999"/>
    <w:rsid w:val="6EA469FD"/>
    <w:rsid w:val="6EC2767A"/>
    <w:rsid w:val="701531E0"/>
    <w:rsid w:val="7076429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72C4C35"/>
    <w:rsid w:val="7868137F"/>
    <w:rsid w:val="78BD7275"/>
    <w:rsid w:val="79466BF9"/>
    <w:rsid w:val="7A3719CA"/>
    <w:rsid w:val="7A3914FE"/>
    <w:rsid w:val="7A9E000F"/>
    <w:rsid w:val="7AD2737C"/>
    <w:rsid w:val="7AD91F3D"/>
    <w:rsid w:val="7B17494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</TotalTime>
  <ScaleCrop>false</ScaleCrop>
  <LinksUpToDate>false</LinksUpToDate>
  <CharactersWithSpaces>83389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2022-11-08T07:04:30Z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E40E49C7075E4A84B864E06AEEC51E88</vt:lpwstr>
  </property>
</Properties>
</file>