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392 от 23.07.2021</w:t>
            </w:r>
            <w:bookmarkStart w:id="0" w:name="_GoBack"/>
            <w:bookmarkEnd w:id="0"/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val="ru-RU"/>
        </w:rPr>
        <w:t>ВЗВАДСКОГО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   </w:t>
      </w:r>
      <w:r>
        <w:rPr>
          <w:rFonts w:hint="default" w:ascii="Times New Roman" w:hAnsi="Times New Roman"/>
          <w:sz w:val="28"/>
          <w:szCs w:val="28"/>
          <w:lang w:val="ru-RU"/>
        </w:rPr>
        <w:t>19.07.2021</w:t>
      </w:r>
      <w:r>
        <w:rPr>
          <w:rFonts w:ascii="Times New Roman" w:hAnsi="Times New Roman"/>
          <w:sz w:val="28"/>
          <w:szCs w:val="28"/>
        </w:rPr>
        <w:t xml:space="preserve">             №</w:t>
      </w:r>
      <w:r>
        <w:rPr>
          <w:rFonts w:hint="default" w:ascii="Times New Roman" w:hAnsi="Times New Roman"/>
          <w:sz w:val="28"/>
          <w:szCs w:val="28"/>
          <w:lang w:val="ru-RU"/>
        </w:rPr>
        <w:t>44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д.Взвад</w:t>
      </w: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hint="default" w:ascii="Times New Roman" w:hAnsi="Times New Roman"/>
          <w:sz w:val="28"/>
          <w:szCs w:val="28"/>
          <w:lang w:val="ru-RU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687" w:type="dxa"/>
            <w:noWrap w:val="0"/>
            <w:vAlign w:val="top"/>
          </w:tcPr>
          <w:p>
            <w:pPr>
              <w:pStyle w:val="16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приложение № 1 к постановлению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Взвадского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 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.04.2017</w:t>
            </w:r>
          </w:p>
        </w:tc>
      </w:tr>
    </w:tbl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отдельных нормативных правовых актов  Администрации </w:t>
      </w:r>
      <w:r>
        <w:rPr>
          <w:rFonts w:ascii="Times New Roman" w:hAnsi="Times New Roman"/>
          <w:sz w:val="28"/>
          <w:szCs w:val="28"/>
          <w:lang w:val="ru-RU"/>
        </w:rPr>
        <w:t>Взвадского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Администрация </w:t>
      </w:r>
      <w:r>
        <w:rPr>
          <w:rFonts w:ascii="Times New Roman" w:hAnsi="Times New Roman"/>
          <w:sz w:val="28"/>
          <w:szCs w:val="28"/>
          <w:lang w:val="ru-RU"/>
        </w:rPr>
        <w:t>Взвадского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numPr>
          <w:ilvl w:val="0"/>
          <w:numId w:val="2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 в приложение № 1 к постановлению № </w:t>
      </w:r>
      <w:r>
        <w:rPr>
          <w:rFonts w:hint="default" w:ascii="Times New Roman" w:hAnsi="Times New Roman"/>
          <w:sz w:val="28"/>
          <w:szCs w:val="28"/>
          <w:lang w:val="ru-RU"/>
        </w:rPr>
        <w:t>37</w:t>
      </w:r>
      <w:r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.04.2017 «Об утверждении Перечня информации о деятельности администрации </w:t>
      </w:r>
      <w:r>
        <w:rPr>
          <w:rFonts w:ascii="Times New Roman" w:hAnsi="Times New Roman"/>
          <w:sz w:val="28"/>
          <w:szCs w:val="28"/>
          <w:lang w:val="ru-RU"/>
        </w:rPr>
        <w:t>Взвадского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обязательной для размещения в информационно-телекоммуникационной сети Интернет, и требований к технологическим, программным и лингвистическим средствам обеспечения пользования к информации о деятельности администрации поселения» </w:t>
      </w:r>
    </w:p>
    <w:p>
      <w:pPr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«Информацию о состоянии окружающей среды (экологической информацией), или уполномоченные ими организации размещают на официальных сайтах в информационно-телекоммуникационной сети «Интернет» или с помощью государственных и муниципальных информационных систем информацию о состоянии окружающей среды (экологическую информацию) в форме открытых данных, содержащую в том числе сведения (сообщения, данные):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состоянии и загрязнении окружающей среды, включая состояние и загрязнение атмосферного воздуха, поверхностных вод водных объектов, почв;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радиационной обстановке;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стационарных источниках, об уровне и (или) объеме или о массе выбросов, сбросов загрязняющих веществ;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обращении с отходами производства и потребления;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мероприятиях по снижению негативного воздействия на окружающую среду.  </w:t>
      </w:r>
    </w:p>
    <w:p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10, считать пунктом 11.</w:t>
      </w:r>
    </w:p>
    <w:p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 настоящего постановления оставляю за собой.</w:t>
      </w:r>
    </w:p>
    <w:p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муниципальной газете «</w:t>
      </w:r>
      <w:r>
        <w:rPr>
          <w:rFonts w:ascii="Times New Roman" w:hAnsi="Times New Roman"/>
          <w:sz w:val="28"/>
          <w:szCs w:val="28"/>
          <w:lang w:val="ru-RU"/>
        </w:rPr>
        <w:t>Взвадский</w:t>
      </w:r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.В. Колесова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ВЗВАДСКОГО СЕЛЬСКОГО ПОСЕЛЕНИЯ</w:t>
      </w:r>
    </w:p>
    <w:p>
      <w:pPr>
        <w:jc w:val="center"/>
        <w:rPr>
          <w:lang w:val="ru-RU"/>
        </w:rPr>
      </w:pPr>
    </w:p>
    <w:p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 О С Т А Н О В Л Е Н И Е</w:t>
      </w:r>
    </w:p>
    <w:p>
      <w:pPr>
        <w:rPr>
          <w:b/>
          <w:sz w:val="28"/>
          <w:szCs w:val="28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 </w:t>
      </w:r>
      <w:r>
        <w:rPr>
          <w:rFonts w:hint="default"/>
          <w:b/>
          <w:sz w:val="28"/>
          <w:szCs w:val="28"/>
          <w:lang w:val="ru-RU"/>
        </w:rPr>
        <w:t>23.07.2021</w:t>
      </w:r>
      <w:r>
        <w:rPr>
          <w:b/>
          <w:sz w:val="28"/>
          <w:szCs w:val="28"/>
          <w:lang w:val="ru-RU"/>
        </w:rPr>
        <w:t xml:space="preserve">       №</w:t>
      </w:r>
      <w:r>
        <w:rPr>
          <w:rFonts w:hint="default"/>
          <w:b/>
          <w:sz w:val="28"/>
          <w:szCs w:val="28"/>
          <w:lang w:val="ru-RU"/>
        </w:rPr>
        <w:t>46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</w:t>
      </w:r>
    </w:p>
    <w:p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д. Взвад</w:t>
      </w:r>
    </w:p>
    <w:p>
      <w:pPr>
        <w:jc w:val="center"/>
        <w:rPr>
          <w:b/>
          <w:sz w:val="28"/>
          <w:szCs w:val="28"/>
          <w:lang w:val="ru-RU"/>
        </w:rPr>
      </w:pPr>
    </w:p>
    <w:p>
      <w:pPr>
        <w:rPr>
          <w:b/>
          <w:bCs/>
          <w:sz w:val="28"/>
          <w:szCs w:val="28"/>
          <w:lang w:val="ru-RU"/>
        </w:rPr>
      </w:pPr>
      <w:r>
        <w:rPr>
          <w:b/>
          <w:bCs/>
          <w:kern w:val="3"/>
          <w:sz w:val="28"/>
          <w:szCs w:val="28"/>
          <w:lang w:val="ru-RU" w:eastAsia="zh-CN" w:bidi="hi-IN"/>
        </w:rPr>
        <w:t xml:space="preserve">Об </w:t>
      </w:r>
      <w:r>
        <w:rPr>
          <w:b/>
          <w:bCs/>
          <w:sz w:val="28"/>
          <w:szCs w:val="28"/>
          <w:lang w:val="ru-RU"/>
        </w:rPr>
        <w:t>определении</w:t>
      </w:r>
      <w:r>
        <w:rPr>
          <w:rFonts w:hint="default"/>
          <w:b/>
          <w:bCs/>
          <w:sz w:val="28"/>
          <w:szCs w:val="28"/>
          <w:lang w:val="ru-RU"/>
        </w:rPr>
        <w:t xml:space="preserve"> специально отведённых мест</w:t>
      </w:r>
      <w:r>
        <w:rPr>
          <w:b/>
          <w:bCs/>
          <w:sz w:val="28"/>
          <w:szCs w:val="28"/>
          <w:lang w:val="ru-RU"/>
        </w:rPr>
        <w:t xml:space="preserve">, </w:t>
      </w:r>
    </w:p>
    <w:p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пригодных для проведения агитационных </w:t>
      </w:r>
    </w:p>
    <w:p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публичных мероприятий в форме собраний, </w:t>
      </w:r>
    </w:p>
    <w:p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для встреч с избирателями зарегистрированных </w:t>
      </w:r>
    </w:p>
    <w:p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кандидатов, их доверенных лиц </w:t>
      </w:r>
    </w:p>
    <w:p>
      <w:pPr>
        <w:jc w:val="both"/>
        <w:rPr>
          <w:b/>
          <w:bCs/>
          <w:sz w:val="28"/>
          <w:szCs w:val="28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Courier New"/>
          <w:sz w:val="28"/>
          <w:szCs w:val="28"/>
          <w:lang w:val="ru-RU"/>
        </w:rPr>
        <w:t>В соответствии с частью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3 статьи 67 Федерального закона от 22 февраля 2014 года № 20-ФЗ «О выборах депутатов Государственной Думы Федерального Собрания Российской Федерации», частью 3 статьи 48 областного закона от 02.07.2007 № 122-ОЗ «О выборах депутатов Новгородской областной Думы»,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Администрация Взвадского сельского поселения  </w:t>
      </w:r>
    </w:p>
    <w:p>
      <w:pPr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Администрация Взвадского сельского поселения </w:t>
      </w:r>
    </w:p>
    <w:p>
      <w:pPr>
        <w:ind w:firstLine="840" w:firstLineChars="300"/>
        <w:jc w:val="both"/>
        <w:rPr>
          <w:b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b/>
          <w:sz w:val="28"/>
          <w:szCs w:val="28"/>
          <w:lang w:val="ru-RU"/>
        </w:rPr>
        <w:t>ПОСТАНОВЛЯЕТ:</w:t>
      </w:r>
    </w:p>
    <w:p>
      <w:pPr>
        <w:ind w:firstLine="840" w:firstLineChars="300"/>
        <w:jc w:val="both"/>
        <w:rPr>
          <w:b/>
          <w:sz w:val="28"/>
          <w:szCs w:val="28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Определить специально</w:t>
      </w:r>
      <w:r>
        <w:rPr>
          <w:rFonts w:hint="default"/>
          <w:sz w:val="28"/>
          <w:szCs w:val="28"/>
          <w:lang w:val="ru-RU"/>
        </w:rPr>
        <w:t xml:space="preserve"> отведённые места</w:t>
      </w:r>
      <w:r>
        <w:rPr>
          <w:sz w:val="28"/>
          <w:szCs w:val="28"/>
          <w:lang w:val="ru-RU"/>
        </w:rPr>
        <w:t>, пригодные для проведения агитационных публичных мероприятий в форме собраний, зарегистрированным кандидатам, доверенным лицам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 представителям политических партий и представителям избирательных объединений, зарегистрировавших списки кандидатов, для встреч с избирателями при проведении выборов депутатов Государственной Думы Федерального Собрания Российской Федерации восьмого созыва, депутатов Новгородской областной Думы седьмого созыва:</w:t>
      </w:r>
    </w:p>
    <w:p>
      <w:pPr>
        <w:ind w:firstLine="840" w:firstLineChars="30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- п</w:t>
      </w:r>
      <w:r>
        <w:rPr>
          <w:color w:val="auto"/>
          <w:sz w:val="28"/>
          <w:szCs w:val="28"/>
          <w:lang w:val="ru-RU"/>
        </w:rPr>
        <w:t>лощадка около здания МАУ Взвадский сельский Дом культуры</w:t>
      </w:r>
      <w:r>
        <w:rPr>
          <w:rFonts w:hint="default"/>
          <w:color w:val="auto"/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Новгородская область, Старорусский район, д.Взвад, ул. Заводская, д.1</w:t>
      </w:r>
      <w:r>
        <w:rPr>
          <w:rFonts w:hint="default"/>
          <w:sz w:val="28"/>
          <w:szCs w:val="28"/>
          <w:lang w:val="ru-RU"/>
        </w:rPr>
        <w:t>.</w:t>
      </w:r>
    </w:p>
    <w:p>
      <w:pPr>
        <w:ind w:firstLine="420" w:firstLineChars="1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 В ситуации, обусловленной необходимостью снижения рисков распространения короновирусной инфекции, проводить агитационные публичные мероприятия только с соблюдением требований безопасности, предусмотренных указом Губернатора Новгородской области от 06.03.2020 № 97  «О введении режима повышенной готовности».</w:t>
      </w:r>
    </w:p>
    <w:p>
      <w:pPr>
        <w:tabs>
          <w:tab w:val="left" w:pos="709"/>
        </w:tabs>
        <w:ind w:left="0" w:leftChars="0" w:firstLine="478" w:firstLineChars="171"/>
        <w:jc w:val="both"/>
        <w:rPr>
          <w:rFonts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hint="default" w:cs="Times New Roman"/>
          <w:color w:val="auto"/>
          <w:kern w:val="2"/>
          <w:sz w:val="28"/>
          <w:szCs w:val="28"/>
          <w:lang w:val="ru-RU" w:eastAsia="zh-CN" w:bidi="hi-IN"/>
        </w:rPr>
        <w:t>3</w:t>
      </w:r>
      <w:r>
        <w:rPr>
          <w:rFonts w:cs="Times New Roman"/>
          <w:color w:val="auto"/>
          <w:kern w:val="2"/>
          <w:sz w:val="28"/>
          <w:szCs w:val="28"/>
          <w:lang w:val="ru-RU" w:eastAsia="zh-CN" w:bidi="hi-IN"/>
        </w:rPr>
        <w:t>. Опубликовать настоящее постановление в муниципальной газете «Взвадский вестник» и разместить на официальном сайте Администрации Взвадского</w:t>
      </w:r>
      <w:r>
        <w:rPr>
          <w:rFonts w:hint="default" w:cs="Times New Roman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cs="Times New Roman"/>
          <w:color w:val="auto"/>
          <w:kern w:val="2"/>
          <w:sz w:val="28"/>
          <w:szCs w:val="28"/>
          <w:lang w:val="ru-RU" w:eastAsia="zh-CN" w:bidi="hi-IN"/>
        </w:rPr>
        <w:t>сельского поселения в информационно-телекоммуникационной сети «</w:t>
      </w:r>
      <w:r>
        <w:rPr>
          <w:rFonts w:cs="Times New Roman"/>
          <w:kern w:val="2"/>
          <w:sz w:val="28"/>
          <w:szCs w:val="28"/>
          <w:lang w:val="ru-RU" w:eastAsia="zh-CN" w:bidi="hi-IN"/>
        </w:rPr>
        <w:t>Интернет».</w:t>
      </w:r>
    </w:p>
    <w:p>
      <w:pPr>
        <w:widowControl/>
        <w:suppressAutoHyphens w:val="0"/>
        <w:ind w:firstLine="420" w:firstLineChars="150"/>
        <w:jc w:val="both"/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</w:pPr>
    </w:p>
    <w:p>
      <w:pPr>
        <w:widowControl/>
        <w:suppressAutoHyphens w:val="0"/>
        <w:ind w:firstLine="420" w:firstLineChars="15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hint="default" w:eastAsia="Times New Roman" w:cs="Times New Roman"/>
          <w:color w:val="auto"/>
          <w:sz w:val="28"/>
          <w:szCs w:val="28"/>
          <w:lang w:val="en-US" w:eastAsia="ru-RU" w:bidi="ar-SA"/>
        </w:rPr>
        <w:t>4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 Контроль за исполнением настоящего постановления оставляю за собой.</w:t>
      </w:r>
    </w:p>
    <w:p>
      <w:pPr>
        <w:widowControl/>
        <w:suppressAutoHyphens w:val="0"/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>
      <w:pPr>
        <w:widowControl/>
        <w:suppressAutoHyphens w:val="0"/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администрации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Взвадского сельского поселения                                         С.В. Колесова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</w:t>
      </w:r>
      <w:r>
        <w:rPr>
          <w:rFonts w:hint="default" w:cs="Times New Roman"/>
          <w:sz w:val="18"/>
          <w:szCs w:val="18"/>
          <w:lang w:val="ru-RU"/>
        </w:rPr>
        <w:t>23.07.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10.00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0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2F477DE5"/>
    <w:multiLevelType w:val="multilevel"/>
    <w:tmpl w:val="2F477DE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A37B1"/>
    <w:multiLevelType w:val="multilevel"/>
    <w:tmpl w:val="384A37B1"/>
    <w:lvl w:ilvl="0" w:tentative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38C4DB4"/>
    <w:rsid w:val="04002376"/>
    <w:rsid w:val="090B2123"/>
    <w:rsid w:val="0BA81E30"/>
    <w:rsid w:val="0F760F7F"/>
    <w:rsid w:val="10C27DD8"/>
    <w:rsid w:val="12771770"/>
    <w:rsid w:val="158D63B9"/>
    <w:rsid w:val="16287EB8"/>
    <w:rsid w:val="16873CBD"/>
    <w:rsid w:val="16F4239A"/>
    <w:rsid w:val="177C1DB9"/>
    <w:rsid w:val="18405F63"/>
    <w:rsid w:val="19145CB7"/>
    <w:rsid w:val="193D17B9"/>
    <w:rsid w:val="19796D33"/>
    <w:rsid w:val="19871486"/>
    <w:rsid w:val="1AA51A87"/>
    <w:rsid w:val="1B0557C9"/>
    <w:rsid w:val="1F9831AF"/>
    <w:rsid w:val="20FD6C30"/>
    <w:rsid w:val="21D371BD"/>
    <w:rsid w:val="2425426C"/>
    <w:rsid w:val="246B5EEC"/>
    <w:rsid w:val="258940FA"/>
    <w:rsid w:val="29BA7CF7"/>
    <w:rsid w:val="2A2F4B82"/>
    <w:rsid w:val="2A44701E"/>
    <w:rsid w:val="2A5A2FF5"/>
    <w:rsid w:val="2B386970"/>
    <w:rsid w:val="2B46190C"/>
    <w:rsid w:val="2C055C22"/>
    <w:rsid w:val="2D6B6584"/>
    <w:rsid w:val="2DA10CD7"/>
    <w:rsid w:val="2E0272A2"/>
    <w:rsid w:val="2ED07C19"/>
    <w:rsid w:val="2ED81D5A"/>
    <w:rsid w:val="31A15A9F"/>
    <w:rsid w:val="3236085D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CF76E7"/>
    <w:rsid w:val="3F1B4FEB"/>
    <w:rsid w:val="3F6C227D"/>
    <w:rsid w:val="3FFE0577"/>
    <w:rsid w:val="4126084A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75388B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A3116C1"/>
    <w:rsid w:val="5BDF140E"/>
    <w:rsid w:val="5CCE2198"/>
    <w:rsid w:val="5CDB2B0E"/>
    <w:rsid w:val="5D9F515A"/>
    <w:rsid w:val="5E4E7912"/>
    <w:rsid w:val="5E6B5787"/>
    <w:rsid w:val="5FD32547"/>
    <w:rsid w:val="60CF6243"/>
    <w:rsid w:val="6143264F"/>
    <w:rsid w:val="623C0AB4"/>
    <w:rsid w:val="66505048"/>
    <w:rsid w:val="69134075"/>
    <w:rsid w:val="69B73907"/>
    <w:rsid w:val="6A880DA8"/>
    <w:rsid w:val="6AA37789"/>
    <w:rsid w:val="6BFA2F64"/>
    <w:rsid w:val="6C0646DF"/>
    <w:rsid w:val="6DEE59EA"/>
    <w:rsid w:val="6EA469FD"/>
    <w:rsid w:val="70764296"/>
    <w:rsid w:val="74C92412"/>
    <w:rsid w:val="74F1413D"/>
    <w:rsid w:val="754401EE"/>
    <w:rsid w:val="76EE65A5"/>
    <w:rsid w:val="76F6388D"/>
    <w:rsid w:val="77200F27"/>
    <w:rsid w:val="79466BF9"/>
    <w:rsid w:val="7A3914FE"/>
    <w:rsid w:val="7A9E000F"/>
    <w:rsid w:val="7AD2737C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2021-07-23T08:20:21Z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