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</w:t>
      </w:r>
      <w:r>
        <w:t xml:space="preserve">  </w:t>
      </w:r>
      <w:r>
        <w:rPr>
          <w:lang w:eastAsia="ru-RU"/>
        </w:rPr>
        <w:drawing>
          <wp:inline distT="0" distB="0" distL="0" distR="0">
            <wp:extent cx="9715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hint="default"/>
          <w:color w:val="FF0000"/>
          <w:szCs w:val="28"/>
          <w:lang w:val="ru-RU"/>
        </w:rPr>
        <w:t xml:space="preserve"> </w:t>
      </w:r>
    </w:p>
    <w:p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Новгородская  область Старорусский  район</w:t>
      </w:r>
    </w:p>
    <w:p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>
        <w:rPr>
          <w:b/>
          <w:szCs w:val="28"/>
          <w:lang w:val="ru-RU"/>
        </w:rPr>
        <w:t>Взвадского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>сельского поселения</w:t>
      </w:r>
    </w:p>
    <w:p>
      <w:pPr>
        <w:spacing w:line="240" w:lineRule="auto"/>
        <w:jc w:val="center"/>
        <w:rPr>
          <w:b/>
          <w:sz w:val="40"/>
          <w:szCs w:val="40"/>
        </w:rPr>
      </w:pPr>
    </w:p>
    <w:p>
      <w:pPr>
        <w:spacing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П О С Т А Н О В Л Е Н И Е</w:t>
      </w:r>
    </w:p>
    <w:p>
      <w:pPr>
        <w:tabs>
          <w:tab w:val="left" w:pos="8310"/>
        </w:tabs>
        <w:spacing w:line="240" w:lineRule="auto"/>
        <w:jc w:val="center"/>
        <w:rPr>
          <w:b/>
        </w:rPr>
      </w:pPr>
    </w:p>
    <w:p>
      <w:pPr>
        <w:tabs>
          <w:tab w:val="left" w:pos="8310"/>
        </w:tabs>
        <w:spacing w:line="240" w:lineRule="auto"/>
        <w:ind w:left="0" w:leftChars="0" w:firstLine="0" w:firstLineChars="0"/>
        <w:jc w:val="left"/>
        <w:rPr>
          <w:b/>
          <w:szCs w:val="28"/>
        </w:rPr>
      </w:pPr>
      <w:r>
        <w:rPr>
          <w:b/>
          <w:szCs w:val="28"/>
        </w:rPr>
        <w:t xml:space="preserve">от  </w:t>
      </w:r>
      <w:r>
        <w:rPr>
          <w:rFonts w:hint="default"/>
          <w:b/>
          <w:szCs w:val="28"/>
          <w:lang w:val="ru-RU"/>
        </w:rPr>
        <w:t xml:space="preserve">26.10.2021     </w:t>
      </w:r>
      <w:r>
        <w:rPr>
          <w:b/>
          <w:szCs w:val="28"/>
        </w:rPr>
        <w:t xml:space="preserve"> №</w:t>
      </w:r>
      <w:r>
        <w:rPr>
          <w:rFonts w:hint="default"/>
          <w:b/>
          <w:szCs w:val="28"/>
          <w:lang w:val="ru-RU"/>
        </w:rPr>
        <w:t>78</w:t>
      </w:r>
      <w:r>
        <w:rPr>
          <w:b/>
          <w:szCs w:val="28"/>
        </w:rPr>
        <w:t xml:space="preserve">  </w:t>
      </w:r>
    </w:p>
    <w:p>
      <w:pPr>
        <w:spacing w:line="240" w:lineRule="auto"/>
        <w:ind w:left="0" w:leftChars="0" w:firstLine="0" w:firstLineChars="0"/>
        <w:jc w:val="left"/>
        <w:rPr>
          <w:rFonts w:hint="default"/>
          <w:szCs w:val="28"/>
          <w:lang w:val="ru-RU"/>
        </w:rPr>
      </w:pPr>
      <w:r>
        <w:rPr>
          <w:szCs w:val="28"/>
        </w:rPr>
        <w:t xml:space="preserve">д. </w:t>
      </w:r>
      <w:r>
        <w:rPr>
          <w:szCs w:val="28"/>
          <w:lang w:val="ru-RU"/>
        </w:rPr>
        <w:t>Взвад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</w:rPr>
      </w:pPr>
    </w:p>
    <w:p>
      <w:pPr>
        <w:spacing w:line="240" w:lineRule="auto"/>
        <w:ind w:left="0" w:leftChars="0" w:firstLine="0" w:firstLineChars="0"/>
        <w:jc w:val="left"/>
        <w:rPr>
          <w:b/>
          <w:spacing w:val="1"/>
          <w:szCs w:val="24"/>
        </w:rPr>
      </w:pPr>
      <w:r>
        <w:rPr>
          <w:b/>
          <w:szCs w:val="28"/>
        </w:rPr>
        <w:t xml:space="preserve">Об утверждении </w:t>
      </w:r>
      <w:r>
        <w:rPr>
          <w:b/>
          <w:szCs w:val="24"/>
        </w:rPr>
        <w:t>Программы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профилактики</w:t>
      </w:r>
      <w:r>
        <w:rPr>
          <w:b/>
          <w:spacing w:val="1"/>
          <w:szCs w:val="24"/>
        </w:rPr>
        <w:t xml:space="preserve"> </w:t>
      </w: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zCs w:val="24"/>
        </w:rPr>
        <w:t>рисков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причинения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вреда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 xml:space="preserve">(ущерба) охраняемым </w:t>
      </w: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zCs w:val="24"/>
        </w:rPr>
        <w:t xml:space="preserve">законом ценностям по муниципальному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  <w:shd w:val="clear" w:color="auto" w:fill="FFFFFF"/>
        </w:rPr>
      </w:pPr>
      <w:r>
        <w:rPr>
          <w:b/>
          <w:szCs w:val="24"/>
        </w:rPr>
        <w:t xml:space="preserve">контролю </w:t>
      </w:r>
      <w:r>
        <w:rPr>
          <w:b/>
          <w:szCs w:val="28"/>
          <w:shd w:val="clear" w:color="auto" w:fill="FFFFFF"/>
        </w:rPr>
        <w:t xml:space="preserve">на автомобильном транспорте,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городском наземном электрическом</w:t>
      </w:r>
      <w:r>
        <w:rPr>
          <w:rFonts w:hint="default"/>
          <w:b/>
          <w:szCs w:val="28"/>
          <w:shd w:val="clear" w:color="auto" w:fill="FFFFFF"/>
          <w:lang w:val="ru-RU"/>
        </w:rPr>
        <w:t xml:space="preserve"> </w:t>
      </w:r>
      <w:r>
        <w:rPr>
          <w:b/>
          <w:szCs w:val="28"/>
          <w:shd w:val="clear" w:color="auto" w:fill="FFFFFF"/>
        </w:rPr>
        <w:t>транспорте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и в дорожном хозяйстве на территории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</w:rPr>
      </w:pPr>
      <w:r>
        <w:rPr>
          <w:b/>
          <w:szCs w:val="28"/>
          <w:shd w:val="clear" w:color="auto" w:fill="FFFFFF"/>
          <w:lang w:val="ru-RU"/>
        </w:rPr>
        <w:t>Взвадского</w:t>
      </w:r>
      <w:r>
        <w:rPr>
          <w:b/>
          <w:szCs w:val="28"/>
          <w:shd w:val="clear" w:color="auto" w:fill="FFFFFF"/>
        </w:rPr>
        <w:t xml:space="preserve"> сельского поселения </w:t>
      </w:r>
      <w:r>
        <w:rPr>
          <w:b/>
          <w:szCs w:val="24"/>
        </w:rPr>
        <w:t xml:space="preserve"> на</w:t>
      </w:r>
      <w:r>
        <w:rPr>
          <w:b/>
          <w:spacing w:val="-2"/>
          <w:szCs w:val="24"/>
        </w:rPr>
        <w:t xml:space="preserve"> </w:t>
      </w:r>
      <w:r>
        <w:rPr>
          <w:b/>
          <w:szCs w:val="24"/>
        </w:rPr>
        <w:t>2022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>год</w:t>
      </w:r>
    </w:p>
    <w:p>
      <w:pPr>
        <w:spacing w:line="240" w:lineRule="auto"/>
        <w:ind w:left="0" w:leftChars="0" w:firstLine="0" w:firstLineChars="0"/>
        <w:rPr>
          <w:szCs w:val="28"/>
        </w:rPr>
      </w:pPr>
    </w:p>
    <w:p>
      <w:pPr>
        <w:spacing w:line="240" w:lineRule="auto"/>
        <w:ind w:firstLine="567"/>
        <w:jc w:val="both"/>
        <w:rPr>
          <w:szCs w:val="28"/>
        </w:rPr>
      </w:pPr>
      <w:r>
        <w:rPr>
          <w:szCs w:val="24"/>
        </w:rPr>
        <w:t>В соответствии со статьей 44 Федерального закона от 31 июля 2021 г. №</w:t>
      </w:r>
      <w:r>
        <w:rPr>
          <w:spacing w:val="1"/>
          <w:szCs w:val="24"/>
        </w:rPr>
        <w:t xml:space="preserve"> </w:t>
      </w:r>
      <w:r>
        <w:rPr>
          <w:szCs w:val="24"/>
        </w:rPr>
        <w:t>248-ФЗ «О государственном контроле (надзоре) и муниципальном контроле в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Федерации»,</w:t>
      </w:r>
      <w:r>
        <w:rPr>
          <w:spacing w:val="1"/>
          <w:szCs w:val="24"/>
        </w:rPr>
        <w:t xml:space="preserve"> </w:t>
      </w:r>
      <w:r>
        <w:rPr>
          <w:szCs w:val="24"/>
        </w:rPr>
        <w:t>постановлением</w:t>
      </w:r>
      <w:r>
        <w:rPr>
          <w:spacing w:val="1"/>
          <w:szCs w:val="24"/>
        </w:rPr>
        <w:t xml:space="preserve"> </w:t>
      </w:r>
      <w:r>
        <w:rPr>
          <w:szCs w:val="24"/>
        </w:rPr>
        <w:t>Правительства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 от 25 июня 2021 г. № 990 «Об утверждении Правил разработки и</w:t>
      </w:r>
      <w:r>
        <w:rPr>
          <w:spacing w:val="1"/>
          <w:szCs w:val="24"/>
        </w:rPr>
        <w:t xml:space="preserve"> </w:t>
      </w:r>
      <w:r>
        <w:rPr>
          <w:szCs w:val="24"/>
        </w:rPr>
        <w:t>утверждения контрольными (надзорными) органами программы профилактики</w:t>
      </w:r>
      <w:r>
        <w:rPr>
          <w:spacing w:val="-67"/>
          <w:szCs w:val="24"/>
        </w:rPr>
        <w:t xml:space="preserve"> </w:t>
      </w:r>
      <w:r>
        <w:rPr>
          <w:szCs w:val="24"/>
        </w:rPr>
        <w:t xml:space="preserve">рисков причинения вреда (ущерба) охраняемым законом ценностям», </w:t>
      </w:r>
      <w:r>
        <w:rPr>
          <w:rFonts w:eastAsia="Times New Roman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Взвадского</w:t>
      </w:r>
      <w:r>
        <w:rPr>
          <w:szCs w:val="28"/>
        </w:rPr>
        <w:t xml:space="preserve"> сельского поселения</w:t>
      </w:r>
    </w:p>
    <w:p>
      <w:pPr>
        <w:spacing w:line="24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>
      <w:pPr>
        <w:spacing w:line="240" w:lineRule="auto"/>
        <w:ind w:firstLine="180"/>
        <w:rPr>
          <w:szCs w:val="28"/>
        </w:rPr>
      </w:pPr>
    </w:p>
    <w:p>
      <w:pPr>
        <w:pStyle w:val="9"/>
        <w:rPr>
          <w:szCs w:val="24"/>
        </w:rPr>
      </w:pPr>
      <w:r>
        <w:rPr>
          <w:szCs w:val="24"/>
        </w:rPr>
        <w:t xml:space="preserve">             1. Утвердить</w:t>
      </w:r>
      <w:r>
        <w:rPr>
          <w:spacing w:val="1"/>
          <w:szCs w:val="24"/>
        </w:rPr>
        <w:t xml:space="preserve"> прилагаемую </w:t>
      </w:r>
      <w:r>
        <w:rPr>
          <w:szCs w:val="24"/>
        </w:rPr>
        <w:t>Программу</w:t>
      </w:r>
      <w:r>
        <w:rPr>
          <w:spacing w:val="1"/>
          <w:szCs w:val="24"/>
        </w:rPr>
        <w:t xml:space="preserve"> </w:t>
      </w:r>
      <w:r>
        <w:rPr>
          <w:szCs w:val="24"/>
        </w:rPr>
        <w:t>профилактики</w:t>
      </w:r>
      <w:r>
        <w:rPr>
          <w:spacing w:val="1"/>
          <w:szCs w:val="24"/>
        </w:rPr>
        <w:t xml:space="preserve"> </w:t>
      </w:r>
      <w:r>
        <w:rPr>
          <w:szCs w:val="24"/>
        </w:rPr>
        <w:t>рисков</w:t>
      </w:r>
      <w:r>
        <w:rPr>
          <w:spacing w:val="1"/>
          <w:szCs w:val="24"/>
        </w:rPr>
        <w:t xml:space="preserve"> </w:t>
      </w:r>
      <w:r>
        <w:rPr>
          <w:szCs w:val="24"/>
        </w:rPr>
        <w:t>причинения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вреда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(ущерба) охраняемым законом ценностям по </w:t>
      </w:r>
      <w:r>
        <w:rPr>
          <w:szCs w:val="24"/>
          <w:lang w:val="ru-RU"/>
        </w:rPr>
        <w:t>м</w:t>
      </w:r>
      <w:r>
        <w:rPr>
          <w:szCs w:val="24"/>
        </w:rPr>
        <w:t xml:space="preserve">униципальному контролю </w:t>
      </w:r>
      <w:r>
        <w:rPr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szCs w:val="28"/>
          <w:shd w:val="clear" w:color="auto" w:fill="FFFFFF"/>
          <w:lang w:val="ru-RU"/>
        </w:rPr>
        <w:t>Взвадского</w:t>
      </w:r>
      <w:r>
        <w:rPr>
          <w:szCs w:val="28"/>
          <w:shd w:val="clear" w:color="auto" w:fill="FFFFFF"/>
        </w:rPr>
        <w:t xml:space="preserve"> сельского поселения </w:t>
      </w:r>
      <w:r>
        <w:rPr>
          <w:szCs w:val="24"/>
        </w:rPr>
        <w:t xml:space="preserve"> на</w:t>
      </w:r>
      <w:r>
        <w:rPr>
          <w:spacing w:val="-2"/>
          <w:szCs w:val="24"/>
        </w:rPr>
        <w:t xml:space="preserve"> </w:t>
      </w:r>
      <w:r>
        <w:rPr>
          <w:szCs w:val="24"/>
        </w:rPr>
        <w:t>2022</w:t>
      </w:r>
      <w:r>
        <w:rPr>
          <w:spacing w:val="-1"/>
          <w:szCs w:val="24"/>
        </w:rPr>
        <w:t xml:space="preserve"> </w:t>
      </w:r>
      <w:r>
        <w:rPr>
          <w:szCs w:val="24"/>
        </w:rPr>
        <w:t>год.</w:t>
      </w:r>
    </w:p>
    <w:p>
      <w:pPr>
        <w:spacing w:line="240" w:lineRule="auto"/>
        <w:ind w:left="114" w:firstLine="0"/>
        <w:jc w:val="both"/>
      </w:pPr>
      <w:r>
        <w:rPr>
          <w:rFonts w:eastAsia="Times New Roman"/>
          <w:szCs w:val="28"/>
          <w:lang w:eastAsia="ar-SA"/>
        </w:rPr>
        <w:t xml:space="preserve">          2. Настоящее постановление вступает в силу со дня его размещения на </w:t>
      </w:r>
      <w:r>
        <w:rPr>
          <w:szCs w:val="24"/>
        </w:rPr>
        <w:t>официальном</w:t>
      </w:r>
      <w:r>
        <w:rPr>
          <w:spacing w:val="1"/>
          <w:szCs w:val="24"/>
        </w:rPr>
        <w:t xml:space="preserve"> </w:t>
      </w:r>
      <w:r>
        <w:rPr>
          <w:szCs w:val="24"/>
        </w:rPr>
        <w:t>сайте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Администрации </w:t>
      </w:r>
      <w:r>
        <w:rPr>
          <w:szCs w:val="24"/>
          <w:lang w:val="ru-RU"/>
        </w:rPr>
        <w:t>Взвадского</w:t>
      </w:r>
      <w:r>
        <w:rPr>
          <w:spacing w:val="1"/>
          <w:szCs w:val="24"/>
        </w:rPr>
        <w:t xml:space="preserve"> </w:t>
      </w:r>
      <w:r>
        <w:rPr>
          <w:szCs w:val="24"/>
        </w:rPr>
        <w:t>сельского</w:t>
      </w:r>
      <w:r>
        <w:rPr>
          <w:spacing w:val="1"/>
          <w:szCs w:val="24"/>
        </w:rPr>
        <w:t xml:space="preserve"> </w:t>
      </w:r>
      <w:r>
        <w:rPr>
          <w:szCs w:val="24"/>
        </w:rPr>
        <w:t>поселения</w:t>
      </w:r>
      <w:r>
        <w:t xml:space="preserve"> в сети Интернет.</w:t>
      </w:r>
    </w:p>
    <w:p>
      <w:pPr>
        <w:tabs>
          <w:tab w:val="left" w:pos="709"/>
          <w:tab w:val="left" w:pos="993"/>
        </w:tabs>
        <w:suppressAutoHyphens/>
        <w:spacing w:line="240" w:lineRule="auto"/>
        <w:jc w:val="both"/>
        <w:rPr>
          <w:rFonts w:eastAsia="Times New Roman"/>
          <w:szCs w:val="28"/>
          <w:lang w:eastAsia="ar-SA"/>
        </w:rPr>
      </w:pPr>
      <w:r>
        <w:rPr>
          <w:szCs w:val="28"/>
        </w:rPr>
        <w:t xml:space="preserve">  3. </w:t>
      </w:r>
      <w:r>
        <w:rPr>
          <w:rFonts w:eastAsia="Times New Roman"/>
          <w:szCs w:val="28"/>
          <w:lang w:eastAsia="ar-SA"/>
        </w:rPr>
        <w:t>Контроль за исполнением настоящего постановления оставляю за собой.</w:t>
      </w:r>
    </w:p>
    <w:p>
      <w:pPr>
        <w:spacing w:line="240" w:lineRule="auto"/>
        <w:jc w:val="both"/>
        <w:outlineLvl w:val="0"/>
        <w:rPr>
          <w:b/>
          <w:szCs w:val="28"/>
        </w:rPr>
      </w:pPr>
    </w:p>
    <w:p>
      <w:pPr>
        <w:spacing w:line="240" w:lineRule="auto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Глава  администрации  </w:t>
      </w:r>
      <w:r>
        <w:rPr>
          <w:b/>
          <w:szCs w:val="28"/>
          <w:lang w:val="ru-RU"/>
        </w:rPr>
        <w:t>Взвадского</w:t>
      </w:r>
      <w:r>
        <w:rPr>
          <w:b/>
          <w:szCs w:val="28"/>
        </w:rPr>
        <w:t xml:space="preserve">                                                 </w:t>
      </w:r>
    </w:p>
    <w:p>
      <w:pPr>
        <w:spacing w:line="240" w:lineRule="auto"/>
        <w:jc w:val="both"/>
        <w:outlineLvl w:val="0"/>
        <w:rPr>
          <w:rFonts w:hint="default" w:eastAsia="Calibri"/>
          <w:lang w:val="ru-RU"/>
        </w:rPr>
      </w:pPr>
      <w:r>
        <w:rPr>
          <w:b/>
          <w:szCs w:val="28"/>
          <w:lang w:val="ru-RU"/>
        </w:rPr>
        <w:t>с</w:t>
      </w:r>
      <w:r>
        <w:rPr>
          <w:b/>
          <w:szCs w:val="28"/>
        </w:rPr>
        <w:t>ельского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поселения                                             </w:t>
      </w:r>
      <w:r>
        <w:rPr>
          <w:b/>
          <w:szCs w:val="28"/>
          <w:lang w:val="ru-RU"/>
        </w:rPr>
        <w:t>С</w:t>
      </w:r>
      <w:r>
        <w:rPr>
          <w:rFonts w:hint="default"/>
          <w:b/>
          <w:szCs w:val="28"/>
          <w:lang w:val="ru-RU"/>
        </w:rPr>
        <w:t>.В. Колесова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7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654" w:type="dxa"/>
          </w:tcPr>
          <w:p>
            <w:pPr>
              <w:pStyle w:val="9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640" w:type="dxa"/>
          </w:tcPr>
          <w:p>
            <w:pPr>
              <w:pStyle w:val="9"/>
              <w:shd w:val="clear" w:color="auto" w:fill="FFFFFF" w:themeFill="background1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постановлением </w:t>
            </w:r>
            <w:r>
              <w:rPr>
                <w:szCs w:val="28"/>
                <w:shd w:val="clear" w:color="auto" w:fill="FFFFFF"/>
              </w:rPr>
              <w:t xml:space="preserve">Администрации 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sz w:val="32"/>
                <w:szCs w:val="28"/>
              </w:rPr>
            </w:pPr>
            <w:r>
              <w:rPr>
                <w:szCs w:val="28"/>
                <w:shd w:val="clear" w:color="auto" w:fill="FFFFFF"/>
                <w:lang w:val="ru-RU"/>
              </w:rPr>
              <w:t>Взвадского</w:t>
            </w:r>
            <w:r>
              <w:rPr>
                <w:szCs w:val="28"/>
                <w:shd w:val="clear" w:color="auto" w:fill="FFFFFF"/>
              </w:rPr>
              <w:t xml:space="preserve"> сельского поселения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rFonts w:hint="default"/>
                <w:szCs w:val="28"/>
                <w:lang w:val="ru-RU"/>
              </w:rPr>
            </w:pPr>
            <w:r>
              <w:rPr>
                <w:szCs w:val="28"/>
              </w:rPr>
              <w:t xml:space="preserve">от </w:t>
            </w:r>
            <w:r>
              <w:rPr>
                <w:rFonts w:hint="default"/>
                <w:szCs w:val="28"/>
                <w:lang w:val="ru-RU"/>
              </w:rPr>
              <w:t xml:space="preserve">26.10.2021           </w:t>
            </w:r>
            <w:r>
              <w:rPr>
                <w:szCs w:val="28"/>
                <w:lang w:val="ru-RU"/>
              </w:rPr>
              <w:t>№</w:t>
            </w:r>
            <w:r>
              <w:rPr>
                <w:rFonts w:hint="default"/>
                <w:szCs w:val="28"/>
                <w:lang w:val="ru-RU"/>
              </w:rPr>
              <w:t>78</w:t>
            </w:r>
          </w:p>
          <w:p>
            <w:pPr>
              <w:pStyle w:val="9"/>
              <w:jc w:val="right"/>
              <w:rPr>
                <w:color w:val="FF0000"/>
                <w:szCs w:val="28"/>
              </w:rPr>
            </w:pPr>
          </w:p>
        </w:tc>
      </w:tr>
    </w:tbl>
    <w:p>
      <w:pPr>
        <w:pStyle w:val="9"/>
        <w:jc w:val="center"/>
        <w:rPr>
          <w:b/>
          <w:color w:val="FF0000"/>
        </w:rPr>
      </w:pPr>
    </w:p>
    <w:p>
      <w:pPr>
        <w:pStyle w:val="9"/>
        <w:jc w:val="center"/>
        <w:rPr>
          <w:b/>
          <w:color w:val="FF0000"/>
        </w:rPr>
      </w:pPr>
    </w:p>
    <w:p>
      <w:pPr>
        <w:pStyle w:val="9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>
      <w:pPr>
        <w:pStyle w:val="9"/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профилактики рисков причинения вреда (ущерба) охраняемым законом ценностям по </w:t>
      </w:r>
      <w:r>
        <w:rPr>
          <w:b/>
          <w:szCs w:val="28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Cs w:val="28"/>
          <w:shd w:val="clear" w:color="auto" w:fill="FFFFFF"/>
          <w:lang w:val="ru-RU"/>
        </w:rPr>
        <w:t>Взвадског</w:t>
      </w:r>
      <w:r>
        <w:rPr>
          <w:b/>
          <w:szCs w:val="28"/>
          <w:shd w:val="clear" w:color="auto" w:fill="FFFFFF"/>
        </w:rPr>
        <w:t>о сельского поселения</w:t>
      </w:r>
    </w:p>
    <w:p>
      <w:pPr>
        <w:pStyle w:val="9"/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>
      <w:pPr>
        <w:pStyle w:val="9"/>
        <w:jc w:val="center"/>
        <w:rPr>
          <w:b/>
          <w:szCs w:val="28"/>
        </w:rPr>
      </w:pPr>
    </w:p>
    <w:p>
      <w:pPr>
        <w:pStyle w:val="10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>
      <w:pPr>
        <w:widowControl w:val="0"/>
        <w:autoSpaceDE w:val="0"/>
        <w:autoSpaceDN w:val="0"/>
        <w:spacing w:before="220" w:line="240" w:lineRule="auto"/>
        <w:ind w:firstLine="539"/>
        <w:contextualSpacing/>
        <w:jc w:val="center"/>
        <w:rPr>
          <w:rFonts w:eastAsia="Times New Roman"/>
          <w:b/>
          <w:szCs w:val="28"/>
          <w:lang w:eastAsia="ru-RU"/>
        </w:rPr>
      </w:pPr>
    </w:p>
    <w:p>
      <w:pPr>
        <w:pStyle w:val="10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r>
        <w:rPr>
          <w:rFonts w:eastAsia="Times New Roman"/>
          <w:szCs w:val="28"/>
          <w:lang w:val="ru-RU"/>
        </w:rPr>
        <w:t>Взвадского</w:t>
      </w:r>
      <w:r>
        <w:rPr>
          <w:rFonts w:eastAsia="Times New Roman"/>
          <w:szCs w:val="28"/>
        </w:rPr>
        <w:t xml:space="preserve"> 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>
      <w:pPr>
        <w:pStyle w:val="10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Программа</w:t>
      </w:r>
      <w:r>
        <w:t xml:space="preserve"> </w:t>
      </w:r>
      <w:r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Times New Roman"/>
          <w:szCs w:val="28"/>
          <w:lang w:val="ru-RU"/>
        </w:rPr>
        <w:t>Взвадского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поселения.</w:t>
      </w:r>
    </w:p>
    <w:p>
      <w:pPr>
        <w:pStyle w:val="10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Times New Roman"/>
          <w:szCs w:val="28"/>
          <w:lang w:val="ru-RU"/>
        </w:rPr>
        <w:t>Взвадского</w:t>
      </w:r>
      <w:r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>
        <w:t xml:space="preserve"> </w:t>
      </w:r>
      <w:r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>
      <w:pPr>
        <w:pStyle w:val="10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10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>
        <w:rPr>
          <w:rFonts w:eastAsia="Times New Roman"/>
          <w:szCs w:val="28"/>
          <w:lang w:val="ru-RU"/>
        </w:rPr>
        <w:t>Взвадского</w:t>
      </w:r>
      <w:r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>
      <w:pPr>
        <w:pStyle w:val="10"/>
        <w:widowControl w:val="0"/>
        <w:numPr>
          <w:ilvl w:val="1"/>
          <w:numId w:val="2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>
      <w:pPr>
        <w:pStyle w:val="10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10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>
      <w:pPr>
        <w:pStyle w:val="10"/>
        <w:widowControl w:val="0"/>
        <w:numPr>
          <w:ilvl w:val="1"/>
          <w:numId w:val="2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Взвадского сельского поселения не производились.</w:t>
      </w:r>
    </w:p>
    <w:p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>
        <w:t xml:space="preserve">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>
      <w:pPr>
        <w:pStyle w:val="10"/>
        <w:numPr>
          <w:ilvl w:val="1"/>
          <w:numId w:val="2"/>
        </w:numPr>
        <w:shd w:val="clear" w:color="auto" w:fill="FFFFFF"/>
        <w:spacing w:line="240" w:lineRule="auto"/>
        <w:ind w:left="9" w:leftChars="0" w:firstLine="700" w:firstLineChars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Взвадского сельского поселения</w:t>
      </w:r>
      <w:r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>
      <w:pPr>
        <w:shd w:val="clear" w:color="auto" w:fill="FFFFFF"/>
        <w:spacing w:line="240" w:lineRule="auto"/>
        <w:ind w:left="9" w:leftChars="0" w:firstLine="700" w:firstLineChars="25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>
      <w:pPr>
        <w:shd w:val="clear" w:color="auto" w:fill="FFFFFF"/>
        <w:spacing w:line="240" w:lineRule="auto"/>
        <w:ind w:left="0" w:leftChars="0" w:firstLine="560" w:firstLineChars="20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>
      <w:pPr>
        <w:shd w:val="clear" w:color="auto" w:fill="FFFFFF"/>
        <w:spacing w:line="240" w:lineRule="auto"/>
        <w:ind w:left="0" w:leftChars="0" w:firstLine="560" w:firstLineChars="20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>
      <w:pPr>
        <w:spacing w:line="240" w:lineRule="auto"/>
        <w:ind w:firstLine="0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1"/>
          <w:numId w:val="2"/>
        </w:numPr>
        <w:ind w:left="0" w:leftChars="0" w:firstLine="840" w:firstLineChars="0"/>
        <w:jc w:val="both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профилактики: 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>-  снижение рисков причинения вреда охраняемым законом ценностям;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>-  увеличение доли законопослушных контролируемых лиц;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 xml:space="preserve">-  внедрение новых видов профилактических мероприятий, предусмотренных </w:t>
      </w:r>
      <w:r>
        <w:rPr>
          <w:szCs w:val="28"/>
          <w:lang w:eastAsia="ar-SA"/>
        </w:rPr>
        <w:t>Федеральным законом № 248-ФЗ и Постановлением № 1010;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  <w:lang w:eastAsia="ar-SA"/>
        </w:rPr>
        <w:t>- уменьшение административной нагрузки на контролируемых лиц;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  <w:lang w:eastAsia="ar-SA"/>
        </w:rPr>
        <w:t>- повышение уровня правовой грамотности контролируемых лиц;</w:t>
      </w:r>
    </w:p>
    <w:p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>
        <w:rPr>
          <w:szCs w:val="28"/>
          <w:lang w:eastAsia="ar-SA"/>
        </w:rPr>
        <w:t xml:space="preserve">   - мотивация контролируемых лиц к добросовестному поведению.</w:t>
      </w:r>
    </w:p>
    <w:p>
      <w:pPr>
        <w:spacing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</w:p>
    <w:p>
      <w:pPr>
        <w:pStyle w:val="10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>
      <w:pPr>
        <w:pStyle w:val="10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szCs w:val="28"/>
        </w:rPr>
      </w:pPr>
      <w:r>
        <w:rPr>
          <w:szCs w:val="28"/>
        </w:rPr>
        <w:t xml:space="preserve">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</w:t>
      </w:r>
      <w:r>
        <w:rPr>
          <w:rFonts w:eastAsia="Times New Roman"/>
          <w:szCs w:val="28"/>
          <w:lang w:val="ru-RU"/>
        </w:rPr>
        <w:t>Взвадского</w:t>
      </w:r>
      <w:r>
        <w:rPr>
          <w:rFonts w:eastAsia="Times New Roman"/>
          <w:szCs w:val="28"/>
        </w:rPr>
        <w:t xml:space="preserve"> сельского поселения;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создание мотивации к добросовестному поведению контролируемых лиц, осуществляющих свою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сельского поселения.</w:t>
      </w:r>
    </w:p>
    <w:p>
      <w:pPr>
        <w:pStyle w:val="11"/>
        <w:ind w:left="12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>
      <w:pPr>
        <w:pStyle w:val="11"/>
        <w:ind w:left="0" w:leftChars="0" w:firstLine="840" w:firstLineChars="3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pStyle w:val="10"/>
        <w:autoSpaceDE w:val="0"/>
        <w:autoSpaceDN w:val="0"/>
        <w:adjustRightInd w:val="0"/>
        <w:spacing w:line="240" w:lineRule="auto"/>
        <w:ind w:left="0" w:leftChars="0" w:firstLine="840" w:firstLineChars="300"/>
        <w:jc w:val="both"/>
        <w:rPr>
          <w:rFonts w:eastAsiaTheme="minorEastAsia"/>
          <w:sz w:val="32"/>
          <w:lang w:eastAsia="ru-RU"/>
        </w:rPr>
      </w:pPr>
      <w:r>
        <w:rPr>
          <w:szCs w:val="28"/>
        </w:rPr>
        <w:t xml:space="preserve">формирование одинакового понимания обязательных требований при осуществлении </w:t>
      </w:r>
      <w:r>
        <w:rPr>
          <w:rFonts w:eastAsiaTheme="minorEastAsia"/>
          <w:szCs w:val="24"/>
          <w:shd w:val="clear" w:color="auto" w:fill="FFFFFF"/>
          <w:lang w:eastAsia="ru-RU"/>
        </w:rPr>
        <w:t>муниципального контроля</w:t>
      </w:r>
      <w:r>
        <w:rPr>
          <w:rFonts w:eastAsiaTheme="minorEastAsia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Взвадского</w:t>
      </w:r>
      <w:r>
        <w:rPr>
          <w:rFonts w:hint="default" w:eastAsiaTheme="minorEastAsia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Theme="minorEastAsia"/>
          <w:szCs w:val="28"/>
          <w:shd w:val="clear" w:color="auto" w:fill="FFFFFF"/>
          <w:lang w:eastAsia="ru-RU"/>
        </w:rPr>
        <w:t>сельского поселения</w:t>
      </w:r>
      <w:r>
        <w:rPr>
          <w:rFonts w:eastAsiaTheme="minorEastAsia"/>
          <w:i/>
          <w:sz w:val="32"/>
          <w:lang w:eastAsia="ru-RU"/>
        </w:rPr>
        <w:t>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>
      <w:pPr>
        <w:pStyle w:val="11"/>
        <w:ind w:left="11" w:leftChars="0" w:firstLine="840" w:firstLineChars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Профилактические мероприятия планируются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осуществляются на основе соблюдения следующих базовых принципов: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>
      <w:pPr>
        <w:spacing w:line="240" w:lineRule="auto"/>
        <w:ind w:firstLine="851"/>
        <w:jc w:val="both"/>
        <w:rPr>
          <w:szCs w:val="28"/>
        </w:rPr>
      </w:pPr>
    </w:p>
    <w:p>
      <w:pPr>
        <w:pStyle w:val="10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>
      <w:pPr>
        <w:pStyle w:val="10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6"/>
        <w:tblW w:w="102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923"/>
        <w:gridCol w:w="1819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37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391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4391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4391" w:type="dxa"/>
            <w:shd w:val="clear" w:color="auto" w:fill="auto"/>
          </w:tcPr>
          <w:p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контроля в сфере  автомобильного транспорта, городского наземного электрического транспорта и дорожного хозяйства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Посредством </w:t>
            </w:r>
            <w:r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439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транспорта, городского наземного электрического транспорта и дорожного хозяйства 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>
      <w:pPr>
        <w:pStyle w:val="10"/>
        <w:autoSpaceDE w:val="0"/>
        <w:autoSpaceDN w:val="0"/>
        <w:adjustRightInd w:val="0"/>
        <w:spacing w:before="280"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>
      <w:pPr>
        <w:pStyle w:val="10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b/>
          <w:color w:val="000000" w:themeColor="text1"/>
          <w:szCs w:val="28"/>
          <w:lang w:eastAsia="ru-RU"/>
          <w14:textFill>
            <w14:solidFill>
              <w14:schemeClr w14:val="tx1"/>
            </w14:solidFill>
          </w14:textFill>
        </w:rPr>
        <w:t>Показатели результативности и эффективности программы профилактики</w:t>
      </w:r>
    </w:p>
    <w:p>
      <w:pPr>
        <w:spacing w:line="24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5571"/>
        <w:gridCol w:w="189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71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1737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2022 год,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71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71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71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71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71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>
      <w:headerReference r:id="rId5" w:type="default"/>
      <w:pgSz w:w="11906" w:h="16838"/>
      <w:pgMar w:top="574" w:right="850" w:bottom="1134" w:left="1421" w:header="708" w:footer="708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259638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64F58"/>
    <w:multiLevelType w:val="multilevel"/>
    <w:tmpl w:val="41464F58"/>
    <w:lvl w:ilvl="0" w:tentative="0">
      <w:start w:val="1"/>
      <w:numFmt w:val="decimal"/>
      <w:lvlText w:val="%1."/>
      <w:lvlJc w:val="left"/>
      <w:pPr>
        <w:ind w:left="705" w:hanging="705"/>
      </w:pPr>
    </w:lvl>
    <w:lvl w:ilvl="1" w:tentative="0">
      <w:start w:val="1"/>
      <w:numFmt w:val="decimal"/>
      <w:lvlText w:val="%1.%2."/>
      <w:lvlJc w:val="left"/>
      <w:pPr>
        <w:ind w:left="1429" w:hanging="720"/>
      </w:pPr>
    </w:lvl>
    <w:lvl w:ilvl="2" w:tentative="0">
      <w:start w:val="1"/>
      <w:numFmt w:val="decimal"/>
      <w:lvlText w:val="%1.%2.%3."/>
      <w:lvlJc w:val="left"/>
      <w:pPr>
        <w:ind w:left="2138" w:hanging="720"/>
      </w:pPr>
    </w:lvl>
    <w:lvl w:ilvl="3" w:tentative="0">
      <w:start w:val="1"/>
      <w:numFmt w:val="decimal"/>
      <w:lvlText w:val="%1.%2.%3.%4."/>
      <w:lvlJc w:val="left"/>
      <w:pPr>
        <w:ind w:left="3207" w:hanging="1080"/>
      </w:pPr>
    </w:lvl>
    <w:lvl w:ilvl="4" w:tentative="0">
      <w:start w:val="1"/>
      <w:numFmt w:val="decimal"/>
      <w:lvlText w:val="%1.%2.%3.%4.%5."/>
      <w:lvlJc w:val="left"/>
      <w:pPr>
        <w:ind w:left="3916" w:hanging="1080"/>
      </w:pPr>
    </w:lvl>
    <w:lvl w:ilvl="5" w:tentative="0">
      <w:start w:val="1"/>
      <w:numFmt w:val="decimal"/>
      <w:lvlText w:val="%1.%2.%3.%4.%5.%6."/>
      <w:lvlJc w:val="left"/>
      <w:pPr>
        <w:ind w:left="4985" w:hanging="1440"/>
      </w:pPr>
    </w:lvl>
    <w:lvl w:ilvl="6" w:tentative="0">
      <w:start w:val="1"/>
      <w:numFmt w:val="decimal"/>
      <w:lvlText w:val="%1.%2.%3.%4.%5.%6.%7."/>
      <w:lvlJc w:val="left"/>
      <w:pPr>
        <w:ind w:left="6054" w:hanging="1800"/>
      </w:p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DB4530E"/>
    <w:multiLevelType w:val="multilevel"/>
    <w:tmpl w:val="6DB4530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57D35"/>
    <w:rsid w:val="000655CB"/>
    <w:rsid w:val="00085029"/>
    <w:rsid w:val="000D1AFA"/>
    <w:rsid w:val="001616D0"/>
    <w:rsid w:val="001A59E8"/>
    <w:rsid w:val="001B3C0D"/>
    <w:rsid w:val="00221727"/>
    <w:rsid w:val="0023733C"/>
    <w:rsid w:val="0023780E"/>
    <w:rsid w:val="00282CC8"/>
    <w:rsid w:val="002C1E46"/>
    <w:rsid w:val="002C2B8A"/>
    <w:rsid w:val="002F3920"/>
    <w:rsid w:val="002F3A6F"/>
    <w:rsid w:val="00301417"/>
    <w:rsid w:val="00334033"/>
    <w:rsid w:val="003A21F5"/>
    <w:rsid w:val="00447282"/>
    <w:rsid w:val="00493D4F"/>
    <w:rsid w:val="004D295B"/>
    <w:rsid w:val="004F4727"/>
    <w:rsid w:val="005157E4"/>
    <w:rsid w:val="00523F14"/>
    <w:rsid w:val="00530EF5"/>
    <w:rsid w:val="00566C20"/>
    <w:rsid w:val="005979E4"/>
    <w:rsid w:val="006052A9"/>
    <w:rsid w:val="00612D9B"/>
    <w:rsid w:val="00650325"/>
    <w:rsid w:val="00687F49"/>
    <w:rsid w:val="006A6786"/>
    <w:rsid w:val="006B1AFD"/>
    <w:rsid w:val="00835F8B"/>
    <w:rsid w:val="00864A88"/>
    <w:rsid w:val="008A3057"/>
    <w:rsid w:val="008B6125"/>
    <w:rsid w:val="008D4171"/>
    <w:rsid w:val="008D5192"/>
    <w:rsid w:val="00903392"/>
    <w:rsid w:val="009871A7"/>
    <w:rsid w:val="009B24CE"/>
    <w:rsid w:val="009C1826"/>
    <w:rsid w:val="009C407D"/>
    <w:rsid w:val="009E727B"/>
    <w:rsid w:val="00A01203"/>
    <w:rsid w:val="00A02620"/>
    <w:rsid w:val="00A36138"/>
    <w:rsid w:val="00A75FFF"/>
    <w:rsid w:val="00B275F9"/>
    <w:rsid w:val="00B62985"/>
    <w:rsid w:val="00B742B9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A13A1"/>
    <w:rsid w:val="00D07310"/>
    <w:rsid w:val="00D201B5"/>
    <w:rsid w:val="00D257E8"/>
    <w:rsid w:val="00D332A4"/>
    <w:rsid w:val="00D426EC"/>
    <w:rsid w:val="00D42DDA"/>
    <w:rsid w:val="00E114F9"/>
    <w:rsid w:val="00E344FD"/>
    <w:rsid w:val="00E42A23"/>
    <w:rsid w:val="00E4444F"/>
    <w:rsid w:val="00E878E3"/>
    <w:rsid w:val="00EF44A0"/>
    <w:rsid w:val="00EF6043"/>
    <w:rsid w:val="00F00D63"/>
    <w:rsid w:val="00F75EE5"/>
    <w:rsid w:val="00F927A3"/>
    <w:rsid w:val="00F940D5"/>
    <w:rsid w:val="00FA159B"/>
    <w:rsid w:val="00FD32D5"/>
    <w:rsid w:val="1931291C"/>
    <w:rsid w:val="263A267C"/>
    <w:rsid w:val="404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  <w:ind w:firstLine="709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10">
    <w:name w:val="List Paragraph"/>
    <w:basedOn w:val="1"/>
    <w:link w:val="15"/>
    <w:qFormat/>
    <w:uiPriority w:val="0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2">
    <w:name w:val="Верхний колонтитул Знак"/>
    <w:basedOn w:val="2"/>
    <w:link w:val="6"/>
    <w:uiPriority w:val="99"/>
    <w:rPr>
      <w:rFonts w:ascii="Times New Roman" w:hAnsi="Times New Roman" w:cs="Times New Roman"/>
      <w:sz w:val="28"/>
    </w:rPr>
  </w:style>
  <w:style w:type="character" w:customStyle="1" w:styleId="13">
    <w:name w:val="Нижний колонтитул Знак"/>
    <w:basedOn w:val="2"/>
    <w:link w:val="5"/>
    <w:qFormat/>
    <w:uiPriority w:val="99"/>
    <w:rPr>
      <w:rFonts w:ascii="Times New Roman" w:hAnsi="Times New Roman" w:cs="Times New Roman"/>
      <w:sz w:val="28"/>
    </w:rPr>
  </w:style>
  <w:style w:type="paragraph" w:customStyle="1" w:styleId="14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5">
    <w:name w:val="Абзац списка Знак"/>
    <w:link w:val="10"/>
    <w:qFormat/>
    <w:locked/>
    <w:uiPriority w:val="34"/>
    <w:rPr>
      <w:rFonts w:ascii="Times New Roman" w:hAnsi="Times New Roman" w:cs="Times New Roman"/>
      <w:sz w:val="28"/>
    </w:rPr>
  </w:style>
  <w:style w:type="table" w:customStyle="1" w:styleId="16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A8577-9EC0-4322-A5D2-0DECE1950B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2148</Words>
  <Characters>12248</Characters>
  <Lines>102</Lines>
  <Paragraphs>28</Paragraphs>
  <TotalTime>141</TotalTime>
  <ScaleCrop>false</ScaleCrop>
  <LinksUpToDate>false</LinksUpToDate>
  <CharactersWithSpaces>14368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2021-10-22T13:04:00Z</dcterms:created>
  <dc:creator>Антипова Анна Александровна</dc:creator>
  <cp:lastModifiedBy>Взвад</cp:lastModifiedBy>
  <dcterms:modified xsi:type="dcterms:W3CDTF">2021-10-26T07:20:58Z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50B80C0010004CA0923CF3F4ECAFA06C</vt:lpwstr>
  </property>
</Properties>
</file>