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1385" w:rsidRPr="00243336" w:rsidRDefault="00243336">
      <w:pPr>
        <w:pStyle w:val="1"/>
        <w:pBdr>
          <w:bottom w:val="single" w:sz="6" w:space="0" w:color="D6DDB9"/>
        </w:pBdr>
        <w:spacing w:after="300" w:line="210" w:lineRule="atLeast"/>
        <w:jc w:val="center"/>
        <w:rPr>
          <w:rFonts w:ascii="Times New Roman" w:eastAsia="Trebuchet MS" w:hAnsi="Times New Roman" w:hint="default"/>
          <w:b/>
          <w:sz w:val="28"/>
          <w:szCs w:val="28"/>
          <w:lang w:val="ru-RU"/>
        </w:rPr>
      </w:pPr>
      <w:r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Обобщённая</w:t>
      </w:r>
      <w:r w:rsidRPr="00243336"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 xml:space="preserve"> информация о результатах рассмотрения обращений и принятых мерах</w:t>
      </w:r>
      <w:r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 xml:space="preserve"> за </w:t>
      </w:r>
      <w:r w:rsidRPr="00243336"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20</w:t>
      </w:r>
      <w:r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2</w:t>
      </w:r>
      <w:r w:rsidR="00783841"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4</w:t>
      </w:r>
      <w:r w:rsidRPr="00243336"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.</w:t>
      </w:r>
    </w:p>
    <w:p w:rsidR="00D51385" w:rsidRPr="00243336" w:rsidRDefault="00243336">
      <w:pPr>
        <w:shd w:val="clear" w:color="auto" w:fill="FFFFFF"/>
        <w:spacing w:after="300"/>
        <w:rPr>
          <w:lang w:val="ru-RU"/>
        </w:rPr>
      </w:pPr>
      <w:r w:rsidRPr="00243336">
        <w:rPr>
          <w:rStyle w:val="submitted1"/>
          <w:rFonts w:ascii="SimSun" w:eastAsia="SimSun" w:hAnsi="SimSun" w:cs="SimSun"/>
          <w:shd w:val="clear" w:color="auto" w:fill="FFFFFF"/>
          <w:lang w:val="ru-RU"/>
        </w:rPr>
        <w:t xml:space="preserve">Опубликовано: </w:t>
      </w:r>
      <w:proofErr w:type="spellStart"/>
      <w:r w:rsidRPr="00243336">
        <w:rPr>
          <w:rStyle w:val="submitted1"/>
          <w:rFonts w:ascii="SimSun" w:eastAsia="SimSun" w:hAnsi="SimSun" w:cs="SimSun"/>
          <w:shd w:val="clear" w:color="auto" w:fill="FFFFFF"/>
          <w:lang w:val="ru-RU"/>
        </w:rPr>
        <w:t>Пнд</w:t>
      </w:r>
      <w:proofErr w:type="spellEnd"/>
      <w:r w:rsidRPr="00243336">
        <w:rPr>
          <w:rStyle w:val="submitted1"/>
          <w:rFonts w:ascii="SimSun" w:eastAsia="SimSun" w:hAnsi="SimSun" w:cs="SimSun"/>
          <w:shd w:val="clear" w:color="auto" w:fill="FFFFFF"/>
          <w:lang w:val="ru-RU"/>
        </w:rPr>
        <w:t>, 2014-01-20 13:22</w:t>
      </w:r>
    </w:p>
    <w:p w:rsidR="00D51385" w:rsidRPr="00243336" w:rsidRDefault="00243336">
      <w:pPr>
        <w:spacing w:before="140" w:after="440" w:line="15" w:lineRule="atLeast"/>
        <w:ind w:firstLine="700"/>
        <w:jc w:val="both"/>
        <w:rPr>
          <w:rFonts w:ascii="Times New Roman" w:hAnsi="Times New Roman" w:cs="Times New Roman"/>
          <w:lang w:val="ru-RU"/>
        </w:rPr>
      </w:pP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В Администрацию </w:t>
      </w:r>
      <w:proofErr w:type="spellStart"/>
      <w:r w:rsidR="0052173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Взвад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за </w:t>
      </w:r>
      <w:r w:rsidRPr="0012090B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20</w:t>
      </w:r>
      <w:r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2</w:t>
      </w:r>
      <w:r w:rsidR="0078384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4</w:t>
      </w:r>
      <w:r w:rsidRPr="0012090B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год</w:t>
      </w: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поступило </w:t>
      </w:r>
      <w:r w:rsidR="0052173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65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="0052173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обращени</w:t>
      </w:r>
      <w:r w:rsid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я</w:t>
      </w: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, из них в электронном виде – </w:t>
      </w:r>
      <w:r w:rsidR="0052173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2</w:t>
      </w: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</w:t>
      </w:r>
    </w:p>
    <w:p w:rsidR="00D51385" w:rsidRPr="0012090B" w:rsidRDefault="00243336">
      <w:pPr>
        <w:spacing w:before="140" w:after="440" w:line="15" w:lineRule="atLeast"/>
        <w:ind w:firstLine="70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Проанализировав тематику письменных обращений, поступивших в администрацию поселения, можно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1209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прийти к следующим показателям:</w:t>
      </w:r>
    </w:p>
    <w:p w:rsidR="00020455" w:rsidRPr="002D15B7" w:rsidRDefault="00020455" w:rsidP="00020455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Установка </w:t>
      </w:r>
      <w:r w:rsidR="00602EB5"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уличных</w:t>
      </w: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фонарей –</w:t>
      </w:r>
      <w:r w:rsidR="00602EB5"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</w:p>
    <w:p w:rsidR="00020455" w:rsidRPr="002D15B7" w:rsidRDefault="00020455" w:rsidP="00020455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1D4652"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Водоснабжения населения</w:t>
      </w: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</w:p>
    <w:p w:rsidR="00020455" w:rsidRPr="002D15B7" w:rsidRDefault="00020455" w:rsidP="00020455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Дорожные вопросы –</w:t>
      </w:r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</w:p>
    <w:p w:rsidR="00020455" w:rsidRPr="002D15B7" w:rsidRDefault="00020455" w:rsidP="00020455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Земельные вопросы - </w:t>
      </w:r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36</w:t>
      </w:r>
    </w:p>
    <w:p w:rsidR="00A21EBA" w:rsidRPr="002D15B7" w:rsidRDefault="00521733" w:rsidP="00A21EBA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221853"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Жалоб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221853"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</w:p>
    <w:p w:rsidR="00A21EBA" w:rsidRPr="002D15B7" w:rsidRDefault="00221853" w:rsidP="00020455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Установка знаков </w:t>
      </w: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-1</w:t>
      </w:r>
    </w:p>
    <w:p w:rsidR="00020455" w:rsidRPr="002D15B7" w:rsidRDefault="00221853" w:rsidP="00020455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Установка </w:t>
      </w:r>
      <w:proofErr w:type="gramStart"/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уличного</w:t>
      </w:r>
      <w:proofErr w:type="gramEnd"/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217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фрнаря</w:t>
      </w:r>
      <w:proofErr w:type="spellEnd"/>
      <w:r w:rsidRPr="002D1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-1</w:t>
      </w:r>
    </w:p>
    <w:p w:rsidR="00221853" w:rsidRPr="002D15B7" w:rsidRDefault="00521733" w:rsidP="00020455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D51385" w:rsidRDefault="00521733" w:rsidP="00521733">
      <w:pPr>
        <w:spacing w:before="140" w:after="44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</w:t>
      </w:r>
      <w:r w:rsidR="002433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243336" w:rsidRPr="002433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Анализ результатов рассмотрения письменных обращений показал следующее: все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D51385" w:rsidRPr="00243336" w:rsidRDefault="00243336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4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основании Федерального закона от 02.05.2006 №59-ФЗ «О порядке рассмотрения обращений граждан Российской Федерации»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</w:t>
      </w:r>
    </w:p>
    <w:p w:rsidR="00D51385" w:rsidRPr="00243336" w:rsidRDefault="00243336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4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  <w:t>На контроле вопросов нет.</w:t>
      </w:r>
    </w:p>
    <w:p w:rsidR="00243336" w:rsidRPr="00223033" w:rsidRDefault="00521733" w:rsidP="00243336">
      <w:pPr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sectPr w:rsidR="00243336" w:rsidRPr="00223033" w:rsidSect="00D51385">
      <w:pgSz w:w="11906" w:h="16838"/>
      <w:pgMar w:top="1100" w:right="383" w:bottom="338" w:left="523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11106BE6"/>
    <w:rsid w:val="00020455"/>
    <w:rsid w:val="00050A31"/>
    <w:rsid w:val="000657E6"/>
    <w:rsid w:val="000716D2"/>
    <w:rsid w:val="00071AAB"/>
    <w:rsid w:val="00082D67"/>
    <w:rsid w:val="000A4F11"/>
    <w:rsid w:val="000B76C4"/>
    <w:rsid w:val="000C5610"/>
    <w:rsid w:val="000E2B70"/>
    <w:rsid w:val="000E6552"/>
    <w:rsid w:val="000F3A4F"/>
    <w:rsid w:val="000F59AC"/>
    <w:rsid w:val="0012090B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D4652"/>
    <w:rsid w:val="00201333"/>
    <w:rsid w:val="00210FA7"/>
    <w:rsid w:val="00216417"/>
    <w:rsid w:val="00221853"/>
    <w:rsid w:val="00223033"/>
    <w:rsid w:val="00243336"/>
    <w:rsid w:val="00246710"/>
    <w:rsid w:val="0026631D"/>
    <w:rsid w:val="00284D93"/>
    <w:rsid w:val="002A7461"/>
    <w:rsid w:val="002B3335"/>
    <w:rsid w:val="002B7F6D"/>
    <w:rsid w:val="002C2F53"/>
    <w:rsid w:val="002D15B7"/>
    <w:rsid w:val="003272F3"/>
    <w:rsid w:val="003330EE"/>
    <w:rsid w:val="0033518C"/>
    <w:rsid w:val="00342634"/>
    <w:rsid w:val="003437C2"/>
    <w:rsid w:val="00377186"/>
    <w:rsid w:val="003A1C03"/>
    <w:rsid w:val="004003EF"/>
    <w:rsid w:val="00414627"/>
    <w:rsid w:val="00425D63"/>
    <w:rsid w:val="004643D8"/>
    <w:rsid w:val="00497C24"/>
    <w:rsid w:val="004C7BA5"/>
    <w:rsid w:val="004E00F3"/>
    <w:rsid w:val="004E7628"/>
    <w:rsid w:val="004F48F2"/>
    <w:rsid w:val="005149B1"/>
    <w:rsid w:val="00521733"/>
    <w:rsid w:val="005647F2"/>
    <w:rsid w:val="005662D1"/>
    <w:rsid w:val="00573A09"/>
    <w:rsid w:val="005A4526"/>
    <w:rsid w:val="005C1B16"/>
    <w:rsid w:val="005E53D0"/>
    <w:rsid w:val="006002EB"/>
    <w:rsid w:val="00602EB5"/>
    <w:rsid w:val="006128EF"/>
    <w:rsid w:val="00621888"/>
    <w:rsid w:val="006264B4"/>
    <w:rsid w:val="00643033"/>
    <w:rsid w:val="00644CC3"/>
    <w:rsid w:val="00653F9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A7261"/>
    <w:rsid w:val="00706CC1"/>
    <w:rsid w:val="007152D7"/>
    <w:rsid w:val="00746C14"/>
    <w:rsid w:val="00783841"/>
    <w:rsid w:val="007C2C59"/>
    <w:rsid w:val="00801F23"/>
    <w:rsid w:val="00837632"/>
    <w:rsid w:val="00841FCB"/>
    <w:rsid w:val="0085640F"/>
    <w:rsid w:val="008567AA"/>
    <w:rsid w:val="00892712"/>
    <w:rsid w:val="008A680A"/>
    <w:rsid w:val="008B0BB0"/>
    <w:rsid w:val="008D091F"/>
    <w:rsid w:val="008E6C4B"/>
    <w:rsid w:val="008F18C0"/>
    <w:rsid w:val="00907648"/>
    <w:rsid w:val="00930FDE"/>
    <w:rsid w:val="0095524A"/>
    <w:rsid w:val="00984C93"/>
    <w:rsid w:val="00987CE1"/>
    <w:rsid w:val="0099405C"/>
    <w:rsid w:val="009C600F"/>
    <w:rsid w:val="009D3723"/>
    <w:rsid w:val="009E04F2"/>
    <w:rsid w:val="00A03B7B"/>
    <w:rsid w:val="00A200C9"/>
    <w:rsid w:val="00A21EBA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97EEA"/>
    <w:rsid w:val="00BB7C2B"/>
    <w:rsid w:val="00BC1664"/>
    <w:rsid w:val="00BC2546"/>
    <w:rsid w:val="00BF5A0A"/>
    <w:rsid w:val="00C05085"/>
    <w:rsid w:val="00C1593D"/>
    <w:rsid w:val="00C56C7E"/>
    <w:rsid w:val="00C573F9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51385"/>
    <w:rsid w:val="00D65F07"/>
    <w:rsid w:val="00D92BB7"/>
    <w:rsid w:val="00DC76D2"/>
    <w:rsid w:val="00DD30ED"/>
    <w:rsid w:val="00E60CF1"/>
    <w:rsid w:val="00E64C21"/>
    <w:rsid w:val="00E906B5"/>
    <w:rsid w:val="00EA5D8A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3CFF"/>
    <w:rsid w:val="031B7C3D"/>
    <w:rsid w:val="04885941"/>
    <w:rsid w:val="0981115B"/>
    <w:rsid w:val="0FB366A6"/>
    <w:rsid w:val="11106BE6"/>
    <w:rsid w:val="1DED6BB2"/>
    <w:rsid w:val="314108EF"/>
    <w:rsid w:val="3D2E204C"/>
    <w:rsid w:val="51495C08"/>
    <w:rsid w:val="57934F59"/>
    <w:rsid w:val="58D2119D"/>
    <w:rsid w:val="5A4A30C9"/>
    <w:rsid w:val="5C5F5E7F"/>
    <w:rsid w:val="67156EFC"/>
    <w:rsid w:val="707D29DF"/>
    <w:rsid w:val="70F4785A"/>
    <w:rsid w:val="719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385"/>
    <w:rPr>
      <w:rFonts w:eastAsiaTheme="minorEastAsia"/>
      <w:lang w:val="en-US" w:eastAsia="zh-CN"/>
    </w:rPr>
  </w:style>
  <w:style w:type="paragraph" w:styleId="1">
    <w:name w:val="heading 1"/>
    <w:next w:val="a"/>
    <w:qFormat/>
    <w:rsid w:val="00D51385"/>
    <w:pPr>
      <w:spacing w:after="180" w:line="15" w:lineRule="atLeast"/>
      <w:outlineLvl w:val="0"/>
    </w:pPr>
    <w:rPr>
      <w:rFonts w:ascii="SimSun" w:eastAsia="SimSun" w:hAnsi="SimSun" w:cs="Times New Roman" w:hint="eastAsia"/>
      <w:bCs/>
      <w:kern w:val="32"/>
      <w:sz w:val="42"/>
      <w:szCs w:val="4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1385"/>
    <w:rPr>
      <w:sz w:val="24"/>
      <w:szCs w:val="24"/>
    </w:rPr>
  </w:style>
  <w:style w:type="character" w:styleId="a4">
    <w:name w:val="FollowedHyperlink"/>
    <w:basedOn w:val="a0"/>
    <w:qFormat/>
    <w:rsid w:val="00D51385"/>
    <w:rPr>
      <w:color w:val="27638C"/>
      <w:u w:val="none"/>
    </w:rPr>
  </w:style>
  <w:style w:type="character" w:styleId="a5">
    <w:name w:val="Hyperlink"/>
    <w:basedOn w:val="a0"/>
    <w:qFormat/>
    <w:rsid w:val="00D51385"/>
    <w:rPr>
      <w:color w:val="27638C"/>
      <w:u w:val="none"/>
    </w:rPr>
  </w:style>
  <w:style w:type="character" w:styleId="HTML">
    <w:name w:val="HTML Code"/>
    <w:basedOn w:val="a0"/>
    <w:qFormat/>
    <w:rsid w:val="00D51385"/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D51385"/>
    <w:rPr>
      <w:b/>
      <w:bCs/>
    </w:rPr>
  </w:style>
  <w:style w:type="character" w:customStyle="1" w:styleId="password-strength">
    <w:name w:val="password-strength"/>
    <w:qFormat/>
    <w:rsid w:val="00D51385"/>
  </w:style>
  <w:style w:type="character" w:customStyle="1" w:styleId="day">
    <w:name w:val="day"/>
    <w:qFormat/>
    <w:rsid w:val="00D51385"/>
    <w:rPr>
      <w:b/>
      <w:sz w:val="42"/>
      <w:szCs w:val="42"/>
    </w:rPr>
  </w:style>
  <w:style w:type="character" w:customStyle="1" w:styleId="date-display-end">
    <w:name w:val="date-display-end"/>
    <w:qFormat/>
    <w:rsid w:val="00D51385"/>
    <w:rPr>
      <w:b/>
    </w:rPr>
  </w:style>
  <w:style w:type="character" w:customStyle="1" w:styleId="date-display-start">
    <w:name w:val="date-display-start"/>
    <w:qFormat/>
    <w:rsid w:val="00D51385"/>
    <w:rPr>
      <w:b/>
    </w:rPr>
  </w:style>
  <w:style w:type="character" w:customStyle="1" w:styleId="date-display-single">
    <w:name w:val="date-display-single"/>
    <w:qFormat/>
    <w:rsid w:val="00D51385"/>
    <w:rPr>
      <w:b/>
    </w:rPr>
  </w:style>
  <w:style w:type="character" w:customStyle="1" w:styleId="date-display-separator">
    <w:name w:val="date-display-separator"/>
    <w:qFormat/>
    <w:rsid w:val="00D51385"/>
    <w:rPr>
      <w:b/>
    </w:rPr>
  </w:style>
  <w:style w:type="character" w:customStyle="1" w:styleId="views-throbbing">
    <w:name w:val="views-throbbing"/>
    <w:qFormat/>
    <w:rsid w:val="00D51385"/>
  </w:style>
  <w:style w:type="character" w:customStyle="1" w:styleId="password-confirm">
    <w:name w:val="password-confirm"/>
    <w:qFormat/>
    <w:rsid w:val="00D51385"/>
  </w:style>
  <w:style w:type="character" w:customStyle="1" w:styleId="year">
    <w:name w:val="year"/>
    <w:qFormat/>
    <w:rsid w:val="00D51385"/>
    <w:rPr>
      <w:sz w:val="0"/>
      <w:szCs w:val="0"/>
    </w:rPr>
  </w:style>
  <w:style w:type="character" w:customStyle="1" w:styleId="month">
    <w:name w:val="month"/>
    <w:qFormat/>
    <w:rsid w:val="00D51385"/>
    <w:rPr>
      <w:caps/>
      <w:color w:val="FFFFFF"/>
      <w:sz w:val="0"/>
      <w:szCs w:val="0"/>
      <w:shd w:val="clear" w:color="auto" w:fill="B5BEBE"/>
    </w:rPr>
  </w:style>
  <w:style w:type="character" w:customStyle="1" w:styleId="submitted1">
    <w:name w:val="submitted1"/>
    <w:qFormat/>
    <w:rsid w:val="00D5138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3</cp:revision>
  <cp:lastPrinted>2025-05-29T08:14:00Z</cp:lastPrinted>
  <dcterms:created xsi:type="dcterms:W3CDTF">2025-05-29T08:21:00Z</dcterms:created>
  <dcterms:modified xsi:type="dcterms:W3CDTF">2025-05-29T08:25:00Z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